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2B4" w:rsidRPr="006725D4" w:rsidRDefault="001912B4" w:rsidP="001912B4">
      <w:pPr>
        <w:pStyle w:val="Default"/>
        <w:jc w:val="right"/>
        <w:rPr>
          <w:rFonts w:cs="Times New Roman"/>
        </w:rPr>
      </w:pPr>
      <w:r>
        <w:rPr>
          <w:rFonts w:cs="Times New Roman"/>
          <w:b/>
          <w:bCs/>
        </w:rPr>
        <w:t>1. melléklet a 4</w:t>
      </w:r>
      <w:r w:rsidRPr="006725D4">
        <w:rPr>
          <w:rFonts w:cs="Times New Roman"/>
          <w:b/>
          <w:bCs/>
        </w:rPr>
        <w:t>/201</w:t>
      </w:r>
      <w:r>
        <w:rPr>
          <w:rFonts w:cs="Times New Roman"/>
          <w:b/>
          <w:bCs/>
        </w:rPr>
        <w:t>8. (II.16.</w:t>
      </w:r>
      <w:r w:rsidRPr="006725D4">
        <w:rPr>
          <w:rFonts w:cs="Times New Roman"/>
          <w:b/>
          <w:bCs/>
        </w:rPr>
        <w:t xml:space="preserve">) önkormányzati rendelethez </w:t>
      </w:r>
    </w:p>
    <w:p w:rsidR="001912B4" w:rsidRPr="006725D4" w:rsidRDefault="001912B4" w:rsidP="001912B4">
      <w:pPr>
        <w:pStyle w:val="Default"/>
        <w:rPr>
          <w:rFonts w:cs="Times New Roman"/>
          <w:b/>
          <w:bCs/>
        </w:rPr>
      </w:pPr>
    </w:p>
    <w:p w:rsidR="001912B4" w:rsidRPr="006725D4" w:rsidRDefault="001912B4" w:rsidP="001912B4">
      <w:pPr>
        <w:pStyle w:val="Default"/>
        <w:rPr>
          <w:b/>
        </w:rPr>
      </w:pPr>
      <w:r w:rsidRPr="006725D4">
        <w:rPr>
          <w:b/>
        </w:rPr>
        <w:t>A település helyi védelem alatt álló építészeti örökségeinek jegyzéke:</w:t>
      </w:r>
    </w:p>
    <w:p w:rsidR="001912B4" w:rsidRPr="006725D4" w:rsidRDefault="001912B4" w:rsidP="001912B4">
      <w:pPr>
        <w:pStyle w:val="Default"/>
        <w:rPr>
          <w:b/>
        </w:rPr>
      </w:pPr>
    </w:p>
    <w:p w:rsidR="001912B4" w:rsidRPr="006725D4" w:rsidRDefault="001912B4" w:rsidP="001912B4">
      <w:pPr>
        <w:pStyle w:val="Default"/>
        <w:numPr>
          <w:ilvl w:val="0"/>
          <w:numId w:val="1"/>
        </w:numPr>
        <w:ind w:left="360"/>
        <w:rPr>
          <w:rFonts w:cs="Times New Roman"/>
          <w:b/>
          <w:bCs/>
        </w:rPr>
      </w:pPr>
      <w:r w:rsidRPr="006725D4">
        <w:rPr>
          <w:rFonts w:cs="Times New Roman"/>
          <w:b/>
          <w:bCs/>
        </w:rPr>
        <w:t>fejezet:</w:t>
      </w:r>
    </w:p>
    <w:p w:rsidR="001912B4" w:rsidRPr="006725D4" w:rsidRDefault="001912B4" w:rsidP="001912B4">
      <w:pPr>
        <w:pStyle w:val="Default"/>
        <w:rPr>
          <w:b/>
        </w:rPr>
      </w:pPr>
    </w:p>
    <w:p w:rsidR="001912B4" w:rsidRPr="006725D4" w:rsidRDefault="001912B4" w:rsidP="001912B4">
      <w:pPr>
        <w:pStyle w:val="Default"/>
        <w:ind w:left="360"/>
        <w:rPr>
          <w:rFonts w:cs="Times New Roman"/>
          <w:b/>
          <w:bCs/>
        </w:rPr>
      </w:pPr>
      <w:r w:rsidRPr="006725D4">
        <w:rPr>
          <w:rFonts w:cs="Times New Roman"/>
          <w:b/>
          <w:bCs/>
        </w:rPr>
        <w:t>A helyi területi védelem alatt álló területek elnevezése és lehatárolása:</w:t>
      </w:r>
    </w:p>
    <w:p w:rsidR="001912B4" w:rsidRPr="006725D4" w:rsidRDefault="001912B4" w:rsidP="001912B4">
      <w:pPr>
        <w:pStyle w:val="Default"/>
        <w:ind w:left="360"/>
        <w:rPr>
          <w:rFonts w:cs="Times New Roman"/>
          <w:b/>
          <w:bCs/>
        </w:rPr>
      </w:pPr>
    </w:p>
    <w:p w:rsidR="001912B4" w:rsidRPr="006725D4" w:rsidRDefault="001912B4" w:rsidP="001912B4">
      <w:pPr>
        <w:pStyle w:val="Default"/>
        <w:ind w:left="360"/>
        <w:rPr>
          <w:rFonts w:cs="Times New Roman"/>
        </w:rPr>
      </w:pPr>
      <w:r w:rsidRPr="006725D4">
        <w:rPr>
          <w:rFonts w:cs="Times New Roman"/>
          <w:b/>
        </w:rPr>
        <w:t>HTV- 1</w:t>
      </w:r>
      <w:proofErr w:type="gramStart"/>
      <w:r w:rsidRPr="006725D4">
        <w:rPr>
          <w:rFonts w:cs="Times New Roman"/>
        </w:rPr>
        <w:t>.:</w:t>
      </w:r>
      <w:proofErr w:type="gramEnd"/>
      <w:r w:rsidRPr="006725D4">
        <w:rPr>
          <w:rFonts w:cs="Times New Roman"/>
        </w:rPr>
        <w:t xml:space="preserve">    Településközpont északi területrésze</w:t>
      </w:r>
    </w:p>
    <w:p w:rsidR="001912B4" w:rsidRPr="006725D4" w:rsidRDefault="001912B4" w:rsidP="001912B4">
      <w:pPr>
        <w:pStyle w:val="Default"/>
        <w:ind w:left="360"/>
        <w:rPr>
          <w:rFonts w:cs="Times New Roman"/>
        </w:rPr>
      </w:pPr>
    </w:p>
    <w:p w:rsidR="001912B4" w:rsidRPr="006725D4" w:rsidRDefault="001912B4" w:rsidP="001912B4">
      <w:pPr>
        <w:pStyle w:val="Default"/>
        <w:spacing w:after="87"/>
        <w:ind w:left="360"/>
        <w:rPr>
          <w:rFonts w:cs="Times New Roman"/>
        </w:rPr>
      </w:pPr>
      <w:r w:rsidRPr="006725D4">
        <w:rPr>
          <w:rFonts w:cs="Times New Roman"/>
          <w:b/>
        </w:rPr>
        <w:t>Lehatárolás:</w:t>
      </w:r>
      <w:r w:rsidRPr="006725D4">
        <w:rPr>
          <w:rFonts w:cs="Times New Roman"/>
        </w:rPr>
        <w:t xml:space="preserve"> Böszörményi </w:t>
      </w:r>
      <w:proofErr w:type="spellStart"/>
      <w:r w:rsidRPr="006725D4">
        <w:rPr>
          <w:rFonts w:cs="Times New Roman"/>
        </w:rPr>
        <w:t>ut</w:t>
      </w:r>
      <w:proofErr w:type="spellEnd"/>
      <w:r w:rsidRPr="006725D4">
        <w:rPr>
          <w:rFonts w:cs="Times New Roman"/>
        </w:rPr>
        <w:t xml:space="preserve"> – Kol</w:t>
      </w:r>
      <w:r>
        <w:rPr>
          <w:rFonts w:cs="Times New Roman"/>
        </w:rPr>
        <w:t>ozs</w:t>
      </w:r>
      <w:r w:rsidRPr="006725D4">
        <w:rPr>
          <w:rFonts w:cs="Times New Roman"/>
        </w:rPr>
        <w:t xml:space="preserve">vári utca- Kassai utca- Vereckei út által körülhatárolt, terület, melyen belül az Iskola utca, a Szabadság utca és a Muskátli utca érintett szakasza is </w:t>
      </w:r>
    </w:p>
    <w:p w:rsidR="001912B4" w:rsidRPr="006725D4" w:rsidRDefault="001912B4" w:rsidP="001912B4">
      <w:pPr>
        <w:pStyle w:val="Default"/>
        <w:rPr>
          <w:rFonts w:cs="Times New Roman"/>
        </w:rPr>
      </w:pPr>
    </w:p>
    <w:p w:rsidR="001912B4" w:rsidRPr="006725D4" w:rsidRDefault="001912B4" w:rsidP="001912B4">
      <w:pPr>
        <w:spacing w:after="0"/>
        <w:jc w:val="both"/>
        <w:rPr>
          <w:rFonts w:ascii="Garamond" w:hAnsi="Garamond" w:cs="Times New Roman"/>
          <w:b/>
          <w:sz w:val="24"/>
          <w:szCs w:val="24"/>
        </w:rPr>
      </w:pPr>
      <w:r w:rsidRPr="006725D4">
        <w:rPr>
          <w:rFonts w:ascii="Garamond" w:hAnsi="Garamond" w:cs="Times New Roman"/>
          <w:b/>
          <w:sz w:val="24"/>
          <w:szCs w:val="24"/>
        </w:rPr>
        <w:t>2</w:t>
      </w:r>
      <w:proofErr w:type="gramStart"/>
      <w:r w:rsidRPr="006725D4">
        <w:rPr>
          <w:rFonts w:ascii="Garamond" w:hAnsi="Garamond" w:cs="Times New Roman"/>
          <w:b/>
          <w:sz w:val="24"/>
          <w:szCs w:val="24"/>
        </w:rPr>
        <w:t>.  fejezet</w:t>
      </w:r>
      <w:proofErr w:type="gramEnd"/>
    </w:p>
    <w:p w:rsidR="001912B4" w:rsidRPr="006725D4" w:rsidRDefault="001912B4" w:rsidP="001912B4">
      <w:pPr>
        <w:spacing w:after="0"/>
        <w:ind w:firstLine="708"/>
        <w:jc w:val="both"/>
        <w:rPr>
          <w:rFonts w:ascii="Garamond" w:hAnsi="Garamond" w:cs="Times New Roman"/>
          <w:b/>
          <w:sz w:val="24"/>
          <w:szCs w:val="24"/>
        </w:rPr>
      </w:pPr>
      <w:r w:rsidRPr="006725D4">
        <w:rPr>
          <w:rFonts w:ascii="Garamond" w:hAnsi="Garamond" w:cs="Times New Roman"/>
          <w:b/>
          <w:sz w:val="24"/>
          <w:szCs w:val="24"/>
        </w:rPr>
        <w:t>A helyi területi védelem alatt álló területek lehatárolásának térképi bemutatása:</w:t>
      </w:r>
    </w:p>
    <w:p w:rsidR="001912B4" w:rsidRPr="006725D4" w:rsidRDefault="001912B4" w:rsidP="001912B4">
      <w:pPr>
        <w:pStyle w:val="Default"/>
        <w:rPr>
          <w:rFonts w:cs="Times New Roman"/>
          <w:b/>
          <w:bCs/>
        </w:rPr>
      </w:pPr>
    </w:p>
    <w:p w:rsidR="001912B4" w:rsidRPr="00EC181D" w:rsidRDefault="001912B4" w:rsidP="001912B4">
      <w:pPr>
        <w:pStyle w:val="Default"/>
        <w:ind w:left="360"/>
        <w:rPr>
          <w:rFonts w:ascii="Times New Roman" w:hAnsi="Times New Roman" w:cs="Times New Roman"/>
          <w:b/>
          <w:sz w:val="23"/>
          <w:szCs w:val="23"/>
        </w:rPr>
      </w:pPr>
      <w:r w:rsidRPr="006725D4">
        <w:rPr>
          <w:rFonts w:cs="Times New Roman"/>
          <w:b/>
        </w:rPr>
        <w:t>HTV- 1</w:t>
      </w:r>
      <w:proofErr w:type="gramStart"/>
      <w:r w:rsidRPr="006725D4">
        <w:rPr>
          <w:rFonts w:cs="Times New Roman"/>
        </w:rPr>
        <w:t>.:</w:t>
      </w:r>
      <w:proofErr w:type="gramEnd"/>
      <w:r w:rsidRPr="006725D4">
        <w:rPr>
          <w:rFonts w:cs="Times New Roman"/>
        </w:rPr>
        <w:t xml:space="preserve">    Településközpont északi területrésze</w:t>
      </w:r>
    </w:p>
    <w:p w:rsidR="001912B4" w:rsidRPr="00EC181D" w:rsidRDefault="001912B4" w:rsidP="001912B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181D">
        <w:rPr>
          <w:b/>
          <w:noProof/>
          <w:lang w:eastAsia="hu-HU"/>
        </w:rPr>
        <w:drawing>
          <wp:anchor distT="0" distB="0" distL="114300" distR="114300" simplePos="0" relativeHeight="251662336" behindDoc="1" locked="0" layoutInCell="1" allowOverlap="1" wp14:anchorId="6531EF70" wp14:editId="47BB86E9">
            <wp:simplePos x="0" y="0"/>
            <wp:positionH relativeFrom="column">
              <wp:posOffset>-228744</wp:posOffset>
            </wp:positionH>
            <wp:positionV relativeFrom="page">
              <wp:posOffset>4231508</wp:posOffset>
            </wp:positionV>
            <wp:extent cx="6049645" cy="5705475"/>
            <wp:effectExtent l="0" t="0" r="8255" b="9525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12B4" w:rsidRPr="00EC181D" w:rsidRDefault="001912B4" w:rsidP="001912B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12B4" w:rsidRDefault="001912B4" w:rsidP="001912B4">
      <w:pPr>
        <w:spacing w:after="0"/>
        <w:jc w:val="both"/>
        <w:rPr>
          <w:rFonts w:ascii="Garamond" w:hAnsi="Garamond" w:cs="Times New Roman"/>
          <w:b/>
          <w:sz w:val="24"/>
          <w:szCs w:val="24"/>
        </w:rPr>
      </w:pPr>
    </w:p>
    <w:p w:rsidR="001912B4" w:rsidRDefault="001912B4" w:rsidP="001912B4">
      <w:pPr>
        <w:spacing w:after="0"/>
        <w:jc w:val="both"/>
        <w:rPr>
          <w:rFonts w:ascii="Garamond" w:hAnsi="Garamond" w:cs="Times New Roman"/>
          <w:b/>
          <w:sz w:val="24"/>
          <w:szCs w:val="24"/>
        </w:rPr>
      </w:pPr>
      <w:r w:rsidRPr="006725D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865791" wp14:editId="77DA5E44">
                <wp:simplePos x="0" y="0"/>
                <wp:positionH relativeFrom="column">
                  <wp:posOffset>3767455</wp:posOffset>
                </wp:positionH>
                <wp:positionV relativeFrom="page">
                  <wp:posOffset>5486400</wp:posOffset>
                </wp:positionV>
                <wp:extent cx="1710055" cy="1256665"/>
                <wp:effectExtent l="19050" t="19050" r="23495" b="38735"/>
                <wp:wrapNone/>
                <wp:docPr id="4" name="Balra nyí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055" cy="1256665"/>
                        </a:xfrm>
                        <a:prstGeom prst="leftArrow">
                          <a:avLst>
                            <a:gd name="adj1" fmla="val 50000"/>
                            <a:gd name="adj2" fmla="val 5185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12B4" w:rsidRDefault="001912B4" w:rsidP="001912B4">
                            <w:pPr>
                              <w:jc w:val="center"/>
                            </w:pPr>
                            <w:r w:rsidRPr="006105A5">
                              <w:rPr>
                                <w:rFonts w:ascii="Times New Roman" w:hAnsi="Times New Roman" w:cs="Times New Roman"/>
                                <w:b/>
                                <w:sz w:val="23"/>
                                <w:szCs w:val="23"/>
                              </w:rPr>
                              <w:t>HTV- 1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58277F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>Településközpont északi területrésze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Balra nyíl 4" o:spid="_x0000_s1026" type="#_x0000_t66" style="position:absolute;left:0;text-align:left;margin-left:296.65pt;margin-top:6in;width:134.65pt;height:98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" adj="8231" fillcolor="#4f81bd [3204]" strokecolor="#243f60 [1604]" strokeweight="2pt">
                <v:textbox>
                  <w:txbxContent>
                    <w:p w:rsidR="001912B4" w:rsidRDefault="001912B4" w:rsidP="001912B4">
                      <w:pPr>
                        <w:jc w:val="center"/>
                      </w:pPr>
                      <w:r w:rsidRPr="006105A5">
                        <w:rPr>
                          <w:rFonts w:ascii="Times New Roman" w:hAnsi="Times New Roman" w:cs="Times New Roman"/>
                          <w:b/>
                          <w:sz w:val="23"/>
                          <w:szCs w:val="23"/>
                        </w:rPr>
                        <w:t>HTV- 1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3"/>
                          <w:szCs w:val="23"/>
                        </w:rPr>
                        <w:t xml:space="preserve"> </w:t>
                      </w:r>
                      <w:r w:rsidRPr="0058277F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>Településközpont északi területrésze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912B4" w:rsidRDefault="001912B4" w:rsidP="001912B4">
      <w:pPr>
        <w:spacing w:after="0"/>
        <w:jc w:val="both"/>
        <w:rPr>
          <w:rFonts w:ascii="Garamond" w:hAnsi="Garamond" w:cs="Times New Roman"/>
          <w:b/>
          <w:sz w:val="24"/>
          <w:szCs w:val="24"/>
        </w:rPr>
      </w:pPr>
    </w:p>
    <w:p w:rsidR="001912B4" w:rsidRDefault="001912B4" w:rsidP="001912B4">
      <w:pPr>
        <w:spacing w:after="0"/>
        <w:jc w:val="both"/>
        <w:rPr>
          <w:rFonts w:ascii="Garamond" w:hAnsi="Garamond" w:cs="Times New Roman"/>
          <w:b/>
          <w:sz w:val="24"/>
          <w:szCs w:val="24"/>
        </w:rPr>
      </w:pPr>
    </w:p>
    <w:p w:rsidR="001912B4" w:rsidRDefault="001912B4" w:rsidP="001912B4">
      <w:pPr>
        <w:spacing w:after="0"/>
        <w:jc w:val="both"/>
        <w:rPr>
          <w:rFonts w:ascii="Garamond" w:hAnsi="Garamond" w:cs="Times New Roman"/>
          <w:b/>
          <w:sz w:val="24"/>
          <w:szCs w:val="24"/>
        </w:rPr>
      </w:pPr>
    </w:p>
    <w:p w:rsidR="001912B4" w:rsidRDefault="001912B4" w:rsidP="001912B4">
      <w:pPr>
        <w:spacing w:after="0"/>
        <w:jc w:val="both"/>
        <w:rPr>
          <w:rFonts w:ascii="Garamond" w:hAnsi="Garamond" w:cs="Times New Roman"/>
          <w:b/>
          <w:sz w:val="24"/>
          <w:szCs w:val="24"/>
        </w:rPr>
      </w:pPr>
    </w:p>
    <w:p w:rsidR="001912B4" w:rsidRDefault="001912B4" w:rsidP="001912B4">
      <w:pPr>
        <w:spacing w:after="0"/>
        <w:jc w:val="both"/>
        <w:rPr>
          <w:rFonts w:ascii="Garamond" w:hAnsi="Garamond" w:cs="Times New Roman"/>
          <w:b/>
          <w:sz w:val="24"/>
          <w:szCs w:val="24"/>
        </w:rPr>
      </w:pPr>
    </w:p>
    <w:p w:rsidR="001912B4" w:rsidRDefault="001912B4" w:rsidP="001912B4">
      <w:pPr>
        <w:spacing w:after="0"/>
        <w:jc w:val="both"/>
        <w:rPr>
          <w:rFonts w:ascii="Garamond" w:hAnsi="Garamond" w:cs="Times New Roman"/>
          <w:b/>
          <w:sz w:val="24"/>
          <w:szCs w:val="24"/>
        </w:rPr>
      </w:pPr>
    </w:p>
    <w:p w:rsidR="001912B4" w:rsidRDefault="001912B4" w:rsidP="001912B4">
      <w:pPr>
        <w:spacing w:after="0"/>
        <w:jc w:val="both"/>
        <w:rPr>
          <w:rFonts w:ascii="Garamond" w:hAnsi="Garamond" w:cs="Times New Roman"/>
          <w:b/>
          <w:sz w:val="24"/>
          <w:szCs w:val="24"/>
        </w:rPr>
      </w:pPr>
    </w:p>
    <w:p w:rsidR="001912B4" w:rsidRDefault="001912B4" w:rsidP="001912B4">
      <w:pPr>
        <w:spacing w:after="0"/>
        <w:jc w:val="both"/>
        <w:rPr>
          <w:rFonts w:ascii="Garamond" w:hAnsi="Garamond" w:cs="Times New Roman"/>
          <w:b/>
          <w:sz w:val="24"/>
          <w:szCs w:val="24"/>
        </w:rPr>
      </w:pPr>
    </w:p>
    <w:p w:rsidR="001912B4" w:rsidRDefault="001912B4" w:rsidP="001912B4">
      <w:pPr>
        <w:spacing w:after="0"/>
        <w:jc w:val="both"/>
        <w:rPr>
          <w:rFonts w:ascii="Garamond" w:hAnsi="Garamond" w:cs="Times New Roman"/>
          <w:b/>
          <w:sz w:val="24"/>
          <w:szCs w:val="24"/>
        </w:rPr>
      </w:pPr>
    </w:p>
    <w:p w:rsidR="001912B4" w:rsidRDefault="001912B4" w:rsidP="001912B4">
      <w:pPr>
        <w:spacing w:after="0"/>
        <w:jc w:val="both"/>
        <w:rPr>
          <w:rFonts w:ascii="Garamond" w:hAnsi="Garamond" w:cs="Times New Roman"/>
          <w:b/>
          <w:sz w:val="24"/>
          <w:szCs w:val="24"/>
        </w:rPr>
      </w:pPr>
    </w:p>
    <w:p w:rsidR="001912B4" w:rsidRDefault="001912B4" w:rsidP="001912B4">
      <w:pPr>
        <w:spacing w:after="0"/>
        <w:jc w:val="both"/>
        <w:rPr>
          <w:rFonts w:ascii="Garamond" w:hAnsi="Garamond" w:cs="Times New Roman"/>
          <w:b/>
          <w:sz w:val="24"/>
          <w:szCs w:val="24"/>
        </w:rPr>
      </w:pPr>
    </w:p>
    <w:p w:rsidR="001912B4" w:rsidRDefault="001912B4" w:rsidP="001912B4">
      <w:pPr>
        <w:spacing w:after="0"/>
        <w:jc w:val="both"/>
        <w:rPr>
          <w:rFonts w:ascii="Garamond" w:hAnsi="Garamond" w:cs="Times New Roman"/>
          <w:b/>
          <w:sz w:val="24"/>
          <w:szCs w:val="24"/>
        </w:rPr>
      </w:pPr>
    </w:p>
    <w:p w:rsidR="001912B4" w:rsidRDefault="001912B4" w:rsidP="001912B4">
      <w:pPr>
        <w:spacing w:after="0"/>
        <w:jc w:val="both"/>
        <w:rPr>
          <w:rFonts w:ascii="Garamond" w:hAnsi="Garamond" w:cs="Times New Roman"/>
          <w:b/>
          <w:sz w:val="24"/>
          <w:szCs w:val="24"/>
        </w:rPr>
      </w:pPr>
    </w:p>
    <w:p w:rsidR="001912B4" w:rsidRDefault="001912B4" w:rsidP="001912B4">
      <w:pPr>
        <w:spacing w:after="0"/>
        <w:jc w:val="both"/>
        <w:rPr>
          <w:rFonts w:ascii="Garamond" w:hAnsi="Garamond" w:cs="Times New Roman"/>
          <w:b/>
          <w:sz w:val="24"/>
          <w:szCs w:val="24"/>
        </w:rPr>
      </w:pPr>
    </w:p>
    <w:p w:rsidR="001912B4" w:rsidRDefault="001912B4" w:rsidP="001912B4">
      <w:pPr>
        <w:spacing w:after="0"/>
        <w:jc w:val="both"/>
        <w:rPr>
          <w:rFonts w:ascii="Garamond" w:hAnsi="Garamond" w:cs="Times New Roman"/>
          <w:b/>
          <w:sz w:val="24"/>
          <w:szCs w:val="24"/>
        </w:rPr>
      </w:pPr>
    </w:p>
    <w:p w:rsidR="001912B4" w:rsidRDefault="001912B4" w:rsidP="001912B4">
      <w:pPr>
        <w:spacing w:after="0"/>
        <w:jc w:val="both"/>
        <w:rPr>
          <w:rFonts w:ascii="Garamond" w:hAnsi="Garamond" w:cs="Times New Roman"/>
          <w:b/>
          <w:sz w:val="24"/>
          <w:szCs w:val="24"/>
        </w:rPr>
      </w:pPr>
    </w:p>
    <w:p w:rsidR="001912B4" w:rsidRDefault="001912B4" w:rsidP="001912B4">
      <w:pPr>
        <w:spacing w:after="0"/>
        <w:jc w:val="both"/>
        <w:rPr>
          <w:rFonts w:ascii="Garamond" w:hAnsi="Garamond" w:cs="Times New Roman"/>
          <w:b/>
          <w:sz w:val="24"/>
          <w:szCs w:val="24"/>
        </w:rPr>
      </w:pPr>
    </w:p>
    <w:p w:rsidR="001912B4" w:rsidRDefault="001912B4" w:rsidP="001912B4">
      <w:pPr>
        <w:spacing w:after="0"/>
        <w:jc w:val="both"/>
        <w:rPr>
          <w:rFonts w:ascii="Garamond" w:hAnsi="Garamond" w:cs="Times New Roman"/>
          <w:b/>
          <w:sz w:val="24"/>
          <w:szCs w:val="24"/>
        </w:rPr>
      </w:pPr>
    </w:p>
    <w:p w:rsidR="001912B4" w:rsidRDefault="001912B4" w:rsidP="001912B4">
      <w:pPr>
        <w:spacing w:after="0"/>
        <w:jc w:val="both"/>
        <w:rPr>
          <w:rFonts w:ascii="Garamond" w:hAnsi="Garamond" w:cs="Times New Roman"/>
          <w:b/>
          <w:sz w:val="24"/>
          <w:szCs w:val="24"/>
        </w:rPr>
      </w:pPr>
    </w:p>
    <w:p w:rsidR="001912B4" w:rsidRDefault="001912B4" w:rsidP="001912B4">
      <w:pPr>
        <w:spacing w:after="0"/>
        <w:jc w:val="both"/>
        <w:rPr>
          <w:rFonts w:ascii="Garamond" w:hAnsi="Garamond" w:cs="Times New Roman"/>
          <w:b/>
          <w:sz w:val="24"/>
          <w:szCs w:val="24"/>
        </w:rPr>
      </w:pPr>
    </w:p>
    <w:p w:rsidR="001912B4" w:rsidRDefault="001912B4" w:rsidP="001912B4">
      <w:pPr>
        <w:spacing w:after="0"/>
        <w:jc w:val="both"/>
        <w:rPr>
          <w:rFonts w:ascii="Garamond" w:hAnsi="Garamond" w:cs="Times New Roman"/>
          <w:b/>
          <w:sz w:val="24"/>
          <w:szCs w:val="24"/>
        </w:rPr>
      </w:pPr>
    </w:p>
    <w:p w:rsidR="001912B4" w:rsidRDefault="001912B4" w:rsidP="001912B4">
      <w:pPr>
        <w:spacing w:after="0"/>
        <w:jc w:val="both"/>
        <w:rPr>
          <w:rFonts w:ascii="Garamond" w:hAnsi="Garamond" w:cs="Times New Roman"/>
          <w:b/>
          <w:sz w:val="24"/>
          <w:szCs w:val="24"/>
        </w:rPr>
      </w:pPr>
    </w:p>
    <w:p w:rsidR="001912B4" w:rsidRDefault="001912B4" w:rsidP="001912B4">
      <w:pPr>
        <w:spacing w:after="0"/>
        <w:jc w:val="both"/>
        <w:rPr>
          <w:rFonts w:ascii="Garamond" w:hAnsi="Garamond" w:cs="Times New Roman"/>
          <w:b/>
          <w:sz w:val="24"/>
          <w:szCs w:val="24"/>
        </w:rPr>
      </w:pPr>
    </w:p>
    <w:p w:rsidR="001912B4" w:rsidRDefault="001912B4" w:rsidP="001912B4">
      <w:pPr>
        <w:spacing w:after="0"/>
        <w:jc w:val="both"/>
        <w:rPr>
          <w:rFonts w:ascii="Garamond" w:hAnsi="Garamond" w:cs="Times New Roman"/>
          <w:b/>
          <w:sz w:val="24"/>
          <w:szCs w:val="24"/>
        </w:rPr>
      </w:pPr>
    </w:p>
    <w:p w:rsidR="001912B4" w:rsidRDefault="001912B4" w:rsidP="001912B4">
      <w:pPr>
        <w:spacing w:after="0"/>
        <w:jc w:val="both"/>
        <w:rPr>
          <w:rFonts w:ascii="Garamond" w:hAnsi="Garamond" w:cs="Times New Roman"/>
          <w:b/>
          <w:sz w:val="24"/>
          <w:szCs w:val="24"/>
        </w:rPr>
      </w:pPr>
    </w:p>
    <w:p w:rsidR="001912B4" w:rsidRDefault="001912B4" w:rsidP="001912B4">
      <w:pPr>
        <w:spacing w:after="0"/>
        <w:jc w:val="both"/>
        <w:rPr>
          <w:rFonts w:ascii="Garamond" w:hAnsi="Garamond" w:cs="Times New Roman"/>
          <w:b/>
          <w:sz w:val="24"/>
          <w:szCs w:val="24"/>
        </w:rPr>
      </w:pPr>
    </w:p>
    <w:p w:rsidR="001912B4" w:rsidRPr="006725D4" w:rsidRDefault="001912B4" w:rsidP="001912B4">
      <w:pPr>
        <w:spacing w:after="0"/>
        <w:jc w:val="both"/>
        <w:rPr>
          <w:rFonts w:ascii="Garamond" w:hAnsi="Garamond" w:cs="Times New Roman"/>
          <w:b/>
          <w:sz w:val="24"/>
          <w:szCs w:val="24"/>
        </w:rPr>
      </w:pPr>
      <w:r w:rsidRPr="006725D4">
        <w:rPr>
          <w:rFonts w:ascii="Garamond" w:hAnsi="Garamond" w:cs="Times New Roman"/>
          <w:b/>
          <w:sz w:val="24"/>
          <w:szCs w:val="24"/>
        </w:rPr>
        <w:t>3</w:t>
      </w:r>
      <w:proofErr w:type="gramStart"/>
      <w:r w:rsidRPr="006725D4">
        <w:rPr>
          <w:rFonts w:ascii="Garamond" w:hAnsi="Garamond" w:cs="Times New Roman"/>
          <w:b/>
          <w:sz w:val="24"/>
          <w:szCs w:val="24"/>
        </w:rPr>
        <w:t>.  fejezet</w:t>
      </w:r>
      <w:proofErr w:type="gramEnd"/>
    </w:p>
    <w:p w:rsidR="001912B4" w:rsidRPr="006725D4" w:rsidRDefault="001912B4" w:rsidP="001912B4">
      <w:pPr>
        <w:pStyle w:val="Default"/>
        <w:rPr>
          <w:rFonts w:cs="Times New Roman"/>
          <w:b/>
          <w:bCs/>
        </w:rPr>
      </w:pPr>
      <w:r w:rsidRPr="006725D4">
        <w:rPr>
          <w:rFonts w:cs="Times New Roman"/>
          <w:b/>
          <w:bCs/>
        </w:rPr>
        <w:lastRenderedPageBreak/>
        <w:t xml:space="preserve">A helyi egyedi védelem alatt álló elemek: </w:t>
      </w:r>
    </w:p>
    <w:p w:rsidR="001912B4" w:rsidRPr="006725D4" w:rsidRDefault="001912B4" w:rsidP="001912B4">
      <w:pPr>
        <w:pStyle w:val="Default"/>
        <w:rPr>
          <w:rFonts w:cs="Times New Roman"/>
          <w:b/>
          <w:bCs/>
        </w:rPr>
      </w:pPr>
    </w:p>
    <w:p w:rsidR="001912B4" w:rsidRPr="005F24BC" w:rsidRDefault="001912B4" w:rsidP="001912B4">
      <w:pPr>
        <w:rPr>
          <w:rFonts w:ascii="Garamond" w:hAnsi="Garamond"/>
          <w:b/>
          <w:sz w:val="24"/>
          <w:szCs w:val="24"/>
          <w:u w:val="single"/>
        </w:rPr>
      </w:pPr>
      <w:proofErr w:type="gramStart"/>
      <w:r>
        <w:rPr>
          <w:rFonts w:ascii="Garamond" w:hAnsi="Garamond"/>
          <w:b/>
          <w:sz w:val="24"/>
          <w:szCs w:val="24"/>
          <w:u w:val="single"/>
        </w:rPr>
        <w:t>a</w:t>
      </w:r>
      <w:proofErr w:type="gramEnd"/>
      <w:r>
        <w:rPr>
          <w:rFonts w:ascii="Garamond" w:hAnsi="Garamond"/>
          <w:b/>
          <w:sz w:val="24"/>
          <w:szCs w:val="24"/>
          <w:u w:val="single"/>
        </w:rPr>
        <w:t>)</w:t>
      </w:r>
      <w:r w:rsidRPr="005F24BC">
        <w:rPr>
          <w:rFonts w:ascii="Garamond" w:hAnsi="Garamond"/>
          <w:b/>
          <w:sz w:val="24"/>
          <w:szCs w:val="24"/>
          <w:u w:val="single"/>
        </w:rPr>
        <w:t>. Helyi területi védelemre javasolt terület elnevezése és lehatárolása:</w:t>
      </w:r>
    </w:p>
    <w:p w:rsidR="001912B4" w:rsidRPr="00AE308F" w:rsidRDefault="001912B4" w:rsidP="001912B4">
      <w:pPr>
        <w:rPr>
          <w:rFonts w:ascii="Garamond" w:hAnsi="Garamond"/>
          <w:b/>
          <w:sz w:val="24"/>
          <w:szCs w:val="24"/>
        </w:rPr>
      </w:pPr>
      <w:r w:rsidRPr="00AE308F">
        <w:rPr>
          <w:rFonts w:ascii="Garamond" w:hAnsi="Garamond"/>
          <w:b/>
          <w:sz w:val="24"/>
          <w:szCs w:val="24"/>
        </w:rPr>
        <w:t>HTV- 1</w:t>
      </w:r>
      <w:proofErr w:type="gramStart"/>
      <w:r w:rsidRPr="00AE308F">
        <w:rPr>
          <w:rFonts w:ascii="Garamond" w:hAnsi="Garamond"/>
          <w:b/>
          <w:sz w:val="24"/>
          <w:szCs w:val="24"/>
        </w:rPr>
        <w:t>.:</w:t>
      </w:r>
      <w:proofErr w:type="gramEnd"/>
      <w:r w:rsidRPr="00AE308F">
        <w:rPr>
          <w:rFonts w:ascii="Garamond" w:hAnsi="Garamond"/>
          <w:b/>
          <w:sz w:val="24"/>
          <w:szCs w:val="24"/>
        </w:rPr>
        <w:t xml:space="preserve">    Településközpont északi területrésze</w:t>
      </w:r>
    </w:p>
    <w:p w:rsidR="001912B4" w:rsidRPr="00AE308F" w:rsidRDefault="001912B4" w:rsidP="001912B4">
      <w:pPr>
        <w:jc w:val="both"/>
        <w:rPr>
          <w:rFonts w:ascii="Garamond" w:hAnsi="Garamond"/>
          <w:b/>
          <w:sz w:val="24"/>
          <w:szCs w:val="24"/>
        </w:rPr>
      </w:pPr>
      <w:r w:rsidRPr="00AE308F">
        <w:rPr>
          <w:rFonts w:ascii="Garamond" w:hAnsi="Garamond"/>
          <w:b/>
          <w:sz w:val="24"/>
          <w:szCs w:val="24"/>
        </w:rPr>
        <w:t xml:space="preserve">Lehatárolás: Böszörményi utca – Kolozsvári utca- Kassai utca- Vereckei utca által körülhatárolt terület, melyen belül az Iskola utca, a Szabadság utca és a Muskátli utca érintett szakasza is. </w:t>
      </w:r>
    </w:p>
    <w:p w:rsidR="001912B4" w:rsidRPr="006725D4" w:rsidRDefault="001912B4" w:rsidP="001912B4">
      <w:pPr>
        <w:pStyle w:val="Default"/>
        <w:rPr>
          <w:rFonts w:cs="Times New Roman"/>
          <w:b/>
          <w:bCs/>
        </w:rPr>
      </w:pPr>
    </w:p>
    <w:p w:rsidR="001912B4" w:rsidRPr="006725D4" w:rsidRDefault="001912B4" w:rsidP="001912B4">
      <w:pPr>
        <w:pStyle w:val="Default"/>
        <w:rPr>
          <w:rFonts w:cs="Times New Roman"/>
        </w:rPr>
      </w:pPr>
      <w:r>
        <w:rPr>
          <w:rFonts w:cs="Times New Roman"/>
          <w:b/>
          <w:bCs/>
        </w:rPr>
        <w:t xml:space="preserve">b) </w:t>
      </w:r>
      <w:r w:rsidRPr="006725D4">
        <w:rPr>
          <w:rFonts w:cs="Times New Roman"/>
          <w:b/>
          <w:bCs/>
        </w:rPr>
        <w:t>Helyi védett épület, építmény, épületrészlet,</w:t>
      </w:r>
    </w:p>
    <w:p w:rsidR="001912B4" w:rsidRPr="006725D4" w:rsidRDefault="001912B4" w:rsidP="001912B4">
      <w:pPr>
        <w:spacing w:after="0" w:line="240" w:lineRule="auto"/>
        <w:rPr>
          <w:rFonts w:ascii="Garamond" w:hAnsi="Garamond" w:cs="Times New Roman"/>
          <w:noProof/>
          <w:sz w:val="24"/>
          <w:szCs w:val="24"/>
          <w:lang w:eastAsia="hu-HU"/>
        </w:rPr>
      </w:pPr>
      <w:r w:rsidRPr="006725D4">
        <w:rPr>
          <w:rFonts w:ascii="Garamond" w:hAnsi="Garamond" w:cs="Times New Roman"/>
          <w:sz w:val="24"/>
          <w:szCs w:val="24"/>
        </w:rPr>
        <w:t xml:space="preserve">1. HÉ-1.  </w:t>
      </w:r>
      <w:r w:rsidRPr="006725D4">
        <w:rPr>
          <w:rFonts w:ascii="Garamond" w:hAnsi="Garamond" w:cs="Times New Roman"/>
          <w:noProof/>
          <w:sz w:val="24"/>
          <w:szCs w:val="24"/>
          <w:lang w:eastAsia="hu-HU"/>
        </w:rPr>
        <w:t xml:space="preserve">Tájház épülete </w:t>
      </w:r>
      <w:r w:rsidRPr="006725D4">
        <w:rPr>
          <w:rFonts w:ascii="Garamond" w:hAnsi="Garamond" w:cs="Times New Roman"/>
          <w:noProof/>
          <w:sz w:val="24"/>
          <w:szCs w:val="24"/>
          <w:lang w:eastAsia="hu-HU"/>
        </w:rPr>
        <w:tab/>
      </w:r>
      <w:r w:rsidRPr="006725D4">
        <w:rPr>
          <w:rFonts w:ascii="Garamond" w:hAnsi="Garamond" w:cs="Times New Roman"/>
          <w:noProof/>
          <w:sz w:val="24"/>
          <w:szCs w:val="24"/>
          <w:lang w:eastAsia="hu-HU"/>
        </w:rPr>
        <w:tab/>
      </w:r>
      <w:r w:rsidRPr="006725D4">
        <w:rPr>
          <w:rFonts w:ascii="Garamond" w:hAnsi="Garamond" w:cs="Times New Roman"/>
          <w:noProof/>
          <w:sz w:val="24"/>
          <w:szCs w:val="24"/>
          <w:lang w:eastAsia="hu-HU"/>
        </w:rPr>
        <w:tab/>
        <w:t xml:space="preserve"> Görbeháza, Böszörményi u. 78. sz., </w:t>
      </w:r>
      <w:r>
        <w:rPr>
          <w:rFonts w:ascii="Garamond" w:hAnsi="Garamond" w:cs="Times New Roman"/>
          <w:noProof/>
          <w:sz w:val="24"/>
          <w:szCs w:val="24"/>
          <w:lang w:eastAsia="hu-HU"/>
        </w:rPr>
        <w:tab/>
      </w:r>
      <w:r w:rsidRPr="006725D4">
        <w:rPr>
          <w:rFonts w:ascii="Garamond" w:hAnsi="Garamond" w:cs="Times New Roman"/>
          <w:noProof/>
          <w:sz w:val="24"/>
          <w:szCs w:val="24"/>
          <w:lang w:eastAsia="hu-HU"/>
        </w:rPr>
        <w:t>376 hrsz.</w:t>
      </w:r>
    </w:p>
    <w:p w:rsidR="001912B4" w:rsidRPr="006725D4" w:rsidRDefault="001912B4" w:rsidP="001912B4">
      <w:pPr>
        <w:spacing w:after="0" w:line="240" w:lineRule="auto"/>
        <w:rPr>
          <w:rFonts w:ascii="Garamond" w:hAnsi="Garamond" w:cs="Times New Roman"/>
          <w:noProof/>
          <w:sz w:val="24"/>
          <w:szCs w:val="24"/>
          <w:lang w:eastAsia="hu-HU"/>
        </w:rPr>
      </w:pPr>
      <w:r w:rsidRPr="006725D4">
        <w:rPr>
          <w:rFonts w:ascii="Garamond" w:hAnsi="Garamond" w:cs="Times New Roman"/>
          <w:noProof/>
          <w:sz w:val="24"/>
          <w:szCs w:val="24"/>
          <w:lang w:eastAsia="hu-HU"/>
        </w:rPr>
        <w:t xml:space="preserve">2. HÉ-2.  Polgármesteri Hivatal épülete, </w:t>
      </w:r>
      <w:r w:rsidRPr="006725D4">
        <w:rPr>
          <w:rFonts w:ascii="Garamond" w:hAnsi="Garamond" w:cs="Times New Roman"/>
          <w:noProof/>
          <w:sz w:val="24"/>
          <w:szCs w:val="24"/>
          <w:lang w:eastAsia="hu-HU"/>
        </w:rPr>
        <w:tab/>
        <w:t xml:space="preserve"> Görbeháza, Böszörményi u. 39. sz., </w:t>
      </w:r>
      <w:r>
        <w:rPr>
          <w:rFonts w:ascii="Garamond" w:hAnsi="Garamond" w:cs="Times New Roman"/>
          <w:noProof/>
          <w:sz w:val="24"/>
          <w:szCs w:val="24"/>
          <w:lang w:eastAsia="hu-HU"/>
        </w:rPr>
        <w:tab/>
      </w:r>
      <w:r w:rsidRPr="006725D4">
        <w:rPr>
          <w:rFonts w:ascii="Garamond" w:hAnsi="Garamond" w:cs="Times New Roman"/>
          <w:noProof/>
          <w:sz w:val="24"/>
          <w:szCs w:val="24"/>
          <w:lang w:eastAsia="hu-HU"/>
        </w:rPr>
        <w:t>616 hrsz.</w:t>
      </w:r>
    </w:p>
    <w:p w:rsidR="001912B4" w:rsidRPr="006725D4" w:rsidRDefault="001912B4" w:rsidP="001912B4">
      <w:pPr>
        <w:spacing w:after="0" w:line="240" w:lineRule="auto"/>
        <w:rPr>
          <w:rFonts w:ascii="Garamond" w:hAnsi="Garamond" w:cs="Times New Roman"/>
          <w:noProof/>
          <w:sz w:val="24"/>
          <w:szCs w:val="24"/>
          <w:lang w:eastAsia="hu-HU"/>
        </w:rPr>
      </w:pPr>
      <w:r w:rsidRPr="006725D4">
        <w:rPr>
          <w:rFonts w:ascii="Garamond" w:hAnsi="Garamond" w:cs="Times New Roman"/>
          <w:noProof/>
          <w:sz w:val="24"/>
          <w:szCs w:val="24"/>
          <w:lang w:eastAsia="hu-HU"/>
        </w:rPr>
        <w:t xml:space="preserve">3. HÉ-3.  Régi általános iskola épülete, </w:t>
      </w:r>
      <w:r w:rsidRPr="006725D4">
        <w:rPr>
          <w:rFonts w:ascii="Garamond" w:hAnsi="Garamond" w:cs="Times New Roman"/>
          <w:noProof/>
          <w:sz w:val="24"/>
          <w:szCs w:val="24"/>
          <w:lang w:eastAsia="hu-HU"/>
        </w:rPr>
        <w:tab/>
        <w:t xml:space="preserve"> Görbeháza, Iskola u. 9.sz.,  </w:t>
      </w:r>
      <w:r w:rsidRPr="006725D4">
        <w:rPr>
          <w:rFonts w:ascii="Garamond" w:hAnsi="Garamond" w:cs="Times New Roman"/>
          <w:noProof/>
          <w:sz w:val="24"/>
          <w:szCs w:val="24"/>
          <w:lang w:eastAsia="hu-HU"/>
        </w:rPr>
        <w:tab/>
      </w:r>
      <w:r w:rsidRPr="006725D4">
        <w:rPr>
          <w:rFonts w:ascii="Garamond" w:hAnsi="Garamond" w:cs="Times New Roman"/>
          <w:noProof/>
          <w:sz w:val="24"/>
          <w:szCs w:val="24"/>
          <w:lang w:eastAsia="hu-HU"/>
        </w:rPr>
        <w:tab/>
        <w:t>321 hrsz.</w:t>
      </w:r>
    </w:p>
    <w:p w:rsidR="001912B4" w:rsidRPr="006725D4" w:rsidRDefault="001912B4" w:rsidP="001912B4">
      <w:pPr>
        <w:pStyle w:val="Default"/>
        <w:rPr>
          <w:rFonts w:cs="Times New Roman"/>
        </w:rPr>
      </w:pPr>
    </w:p>
    <w:p w:rsidR="001912B4" w:rsidRPr="006725D4" w:rsidRDefault="001912B4" w:rsidP="001912B4">
      <w:pPr>
        <w:pStyle w:val="Default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c) </w:t>
      </w:r>
      <w:r w:rsidRPr="006725D4">
        <w:rPr>
          <w:rFonts w:cs="Times New Roman"/>
          <w:b/>
          <w:bCs/>
        </w:rPr>
        <w:t xml:space="preserve">Helyi védett műtárgyak, szobrok, emlékművek, síremlékek, vallási jelképek, köztéri kutak tárgyak </w:t>
      </w:r>
    </w:p>
    <w:p w:rsidR="001912B4" w:rsidRPr="006725D4" w:rsidRDefault="001912B4" w:rsidP="001912B4">
      <w:pPr>
        <w:pStyle w:val="Default"/>
        <w:rPr>
          <w:rFonts w:cs="Times New Roman"/>
          <w:b/>
          <w:bCs/>
        </w:rPr>
      </w:pPr>
    </w:p>
    <w:p w:rsidR="001912B4" w:rsidRPr="006725D4" w:rsidRDefault="001912B4" w:rsidP="001912B4">
      <w:pPr>
        <w:spacing w:after="0" w:line="240" w:lineRule="auto"/>
        <w:rPr>
          <w:rFonts w:ascii="Garamond" w:hAnsi="Garamond" w:cs="Times New Roman"/>
          <w:noProof/>
          <w:sz w:val="24"/>
          <w:szCs w:val="24"/>
          <w:lang w:eastAsia="hu-HU"/>
        </w:rPr>
      </w:pPr>
      <w:r w:rsidRPr="006725D4">
        <w:rPr>
          <w:rFonts w:ascii="Garamond" w:hAnsi="Garamond" w:cs="Times New Roman"/>
          <w:noProof/>
          <w:sz w:val="24"/>
          <w:szCs w:val="24"/>
          <w:lang w:eastAsia="hu-HU"/>
        </w:rPr>
        <w:t xml:space="preserve">1.  HM-1   Szent István szobor </w:t>
      </w:r>
      <w:r w:rsidRPr="006725D4">
        <w:rPr>
          <w:rFonts w:ascii="Garamond" w:hAnsi="Garamond" w:cs="Times New Roman"/>
          <w:noProof/>
          <w:sz w:val="24"/>
          <w:szCs w:val="24"/>
          <w:lang w:eastAsia="hu-HU"/>
        </w:rPr>
        <w:tab/>
        <w:t xml:space="preserve">   </w:t>
      </w:r>
      <w:r w:rsidRPr="006725D4">
        <w:rPr>
          <w:rFonts w:ascii="Garamond" w:hAnsi="Garamond" w:cs="Times New Roman"/>
          <w:noProof/>
          <w:sz w:val="24"/>
          <w:szCs w:val="24"/>
          <w:lang w:eastAsia="hu-HU"/>
        </w:rPr>
        <w:tab/>
        <w:t>Katolikus templom előtti közparkban a 265. hrsz.</w:t>
      </w:r>
    </w:p>
    <w:p w:rsidR="001912B4" w:rsidRPr="006725D4" w:rsidRDefault="001912B4" w:rsidP="001912B4">
      <w:pPr>
        <w:spacing w:after="0" w:line="240" w:lineRule="auto"/>
        <w:rPr>
          <w:rFonts w:ascii="Garamond" w:hAnsi="Garamond" w:cs="Times New Roman"/>
          <w:noProof/>
          <w:sz w:val="24"/>
          <w:szCs w:val="24"/>
          <w:lang w:eastAsia="hu-HU"/>
        </w:rPr>
      </w:pPr>
      <w:r w:rsidRPr="006725D4">
        <w:rPr>
          <w:rFonts w:ascii="Garamond" w:hAnsi="Garamond" w:cs="Times New Roman"/>
          <w:noProof/>
          <w:sz w:val="24"/>
          <w:szCs w:val="24"/>
          <w:lang w:eastAsia="hu-HU"/>
        </w:rPr>
        <w:t xml:space="preserve">2.  HM-2.  II. világháborús emlékmű  </w:t>
      </w:r>
      <w:r w:rsidRPr="006725D4">
        <w:rPr>
          <w:rFonts w:ascii="Garamond" w:hAnsi="Garamond" w:cs="Times New Roman"/>
          <w:noProof/>
          <w:sz w:val="24"/>
          <w:szCs w:val="24"/>
          <w:lang w:eastAsia="hu-HU"/>
        </w:rPr>
        <w:tab/>
      </w:r>
      <w:r>
        <w:rPr>
          <w:rFonts w:ascii="Garamond" w:hAnsi="Garamond" w:cs="Times New Roman"/>
          <w:noProof/>
          <w:sz w:val="24"/>
          <w:szCs w:val="24"/>
          <w:lang w:eastAsia="hu-HU"/>
        </w:rPr>
        <w:tab/>
      </w:r>
      <w:r w:rsidRPr="006725D4">
        <w:rPr>
          <w:rFonts w:ascii="Garamond" w:hAnsi="Garamond" w:cs="Times New Roman"/>
          <w:noProof/>
          <w:sz w:val="24"/>
          <w:szCs w:val="24"/>
          <w:lang w:eastAsia="hu-HU"/>
        </w:rPr>
        <w:t xml:space="preserve">Polgármesteri Hivatal előtti közpark 321. hrsz. </w:t>
      </w:r>
    </w:p>
    <w:p w:rsidR="001912B4" w:rsidRPr="00065C9A" w:rsidRDefault="001912B4" w:rsidP="001912B4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</w:p>
    <w:p w:rsidR="001912B4" w:rsidRPr="002A1D1A" w:rsidRDefault="001912B4" w:rsidP="001912B4">
      <w:pPr>
        <w:pStyle w:val="Default"/>
        <w:rPr>
          <w:rFonts w:cs="Times New Roman"/>
          <w:b/>
          <w:color w:val="auto"/>
        </w:rPr>
      </w:pPr>
      <w:r>
        <w:rPr>
          <w:rFonts w:cs="Times New Roman"/>
          <w:b/>
          <w:color w:val="auto"/>
        </w:rPr>
        <w:t xml:space="preserve">d) </w:t>
      </w:r>
      <w:r w:rsidRPr="002A1D1A">
        <w:rPr>
          <w:rFonts w:cs="Times New Roman"/>
          <w:b/>
          <w:color w:val="auto"/>
        </w:rPr>
        <w:t>Helyi védett természeti érték, táj- és kertépítészeti alkotás, egyedi tájérték, növényzet.</w:t>
      </w:r>
    </w:p>
    <w:p w:rsidR="001912B4" w:rsidRDefault="001912B4" w:rsidP="001912B4">
      <w:pPr>
        <w:pStyle w:val="Default"/>
        <w:spacing w:after="9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</w:t>
      </w:r>
    </w:p>
    <w:p w:rsidR="001912B4" w:rsidRDefault="001912B4" w:rsidP="001912B4">
      <w:pPr>
        <w:pStyle w:val="Default"/>
        <w:numPr>
          <w:ilvl w:val="0"/>
          <w:numId w:val="3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----</w:t>
      </w:r>
    </w:p>
    <w:p w:rsidR="001912B4" w:rsidRDefault="001912B4" w:rsidP="001912B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1912B4" w:rsidRDefault="001912B4" w:rsidP="001912B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1912B4" w:rsidRDefault="001912B4" w:rsidP="001912B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1912B4" w:rsidRDefault="001912B4" w:rsidP="001912B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1912B4" w:rsidRDefault="001912B4" w:rsidP="001912B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1912B4" w:rsidRDefault="001912B4" w:rsidP="001912B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1912B4" w:rsidRDefault="001912B4" w:rsidP="001912B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1912B4" w:rsidRDefault="001912B4" w:rsidP="001912B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1912B4" w:rsidRDefault="001912B4" w:rsidP="001912B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1912B4" w:rsidRDefault="001912B4" w:rsidP="001912B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1912B4" w:rsidRDefault="001912B4" w:rsidP="001912B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1912B4" w:rsidRDefault="001912B4" w:rsidP="001912B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1912B4" w:rsidRDefault="001912B4" w:rsidP="001912B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1912B4" w:rsidRDefault="001912B4" w:rsidP="001912B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1912B4" w:rsidRDefault="001912B4" w:rsidP="001912B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1912B4" w:rsidRDefault="001912B4" w:rsidP="001912B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1912B4" w:rsidRDefault="001912B4" w:rsidP="001912B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1912B4" w:rsidRDefault="001912B4" w:rsidP="001912B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1912B4" w:rsidRDefault="001912B4" w:rsidP="001912B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1912B4" w:rsidRDefault="001912B4" w:rsidP="001912B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1912B4" w:rsidRDefault="001912B4" w:rsidP="001912B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1912B4" w:rsidRDefault="001912B4" w:rsidP="001912B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1912B4" w:rsidRDefault="001912B4" w:rsidP="001912B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1912B4" w:rsidRDefault="001912B4" w:rsidP="001912B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1912B4" w:rsidRDefault="001912B4" w:rsidP="001912B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1912B4" w:rsidRDefault="001912B4" w:rsidP="001912B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1912B4" w:rsidRDefault="001912B4" w:rsidP="001912B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1912B4" w:rsidRDefault="001912B4" w:rsidP="001912B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1912B4" w:rsidRPr="00CF10B0" w:rsidRDefault="001912B4" w:rsidP="001912B4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melléklet a 4</w:t>
      </w:r>
      <w:r w:rsidRPr="00CF10B0">
        <w:rPr>
          <w:rFonts w:ascii="Arial" w:hAnsi="Arial" w:cs="Arial"/>
          <w:b/>
          <w:sz w:val="20"/>
          <w:szCs w:val="20"/>
        </w:rPr>
        <w:t>/201</w:t>
      </w:r>
      <w:r>
        <w:rPr>
          <w:rFonts w:ascii="Arial" w:hAnsi="Arial" w:cs="Arial"/>
          <w:b/>
          <w:sz w:val="20"/>
          <w:szCs w:val="20"/>
        </w:rPr>
        <w:t>8.(II.16.</w:t>
      </w:r>
      <w:r w:rsidRPr="00CF10B0">
        <w:rPr>
          <w:rFonts w:ascii="Arial" w:hAnsi="Arial" w:cs="Arial"/>
          <w:b/>
          <w:sz w:val="20"/>
          <w:szCs w:val="20"/>
        </w:rPr>
        <w:t xml:space="preserve">) önkormányzati rendelethez </w:t>
      </w:r>
    </w:p>
    <w:p w:rsidR="001912B4" w:rsidRPr="00C0629F" w:rsidRDefault="001912B4" w:rsidP="001912B4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</w:rPr>
      </w:pPr>
    </w:p>
    <w:p w:rsidR="001912B4" w:rsidRPr="00227B28" w:rsidRDefault="001912B4" w:rsidP="001912B4">
      <w:pPr>
        <w:widowControl w:val="0"/>
        <w:spacing w:after="0" w:line="274" w:lineRule="exact"/>
        <w:jc w:val="both"/>
        <w:rPr>
          <w:rFonts w:ascii="Garamond" w:eastAsia="Times New Roman" w:hAnsi="Garamond" w:cs="Times New Roman"/>
          <w:b/>
          <w:color w:val="000000"/>
          <w:sz w:val="24"/>
          <w:szCs w:val="24"/>
          <w:lang w:eastAsia="hu-HU" w:bidi="hu-HU"/>
        </w:rPr>
      </w:pPr>
      <w:r w:rsidRPr="00227B28">
        <w:rPr>
          <w:rFonts w:ascii="Garamond" w:eastAsia="Times New Roman" w:hAnsi="Garamond" w:cs="Times New Roman"/>
          <w:b/>
          <w:color w:val="000000"/>
          <w:sz w:val="24"/>
          <w:szCs w:val="24"/>
          <w:lang w:eastAsia="hu-HU" w:bidi="hu-HU"/>
        </w:rPr>
        <w:t xml:space="preserve">Görbeháza község településkép szempontjából </w:t>
      </w:r>
      <w:r>
        <w:rPr>
          <w:rFonts w:ascii="Garamond" w:eastAsia="Times New Roman" w:hAnsi="Garamond" w:cs="Times New Roman"/>
          <w:b/>
          <w:color w:val="000000"/>
          <w:sz w:val="24"/>
          <w:szCs w:val="24"/>
          <w:lang w:eastAsia="hu-HU" w:bidi="hu-HU"/>
        </w:rPr>
        <w:t xml:space="preserve">eltérő karakterű </w:t>
      </w:r>
      <w:r w:rsidRPr="00227B28">
        <w:rPr>
          <w:rFonts w:ascii="Garamond" w:eastAsia="Times New Roman" w:hAnsi="Garamond" w:cs="Times New Roman"/>
          <w:b/>
          <w:color w:val="000000"/>
          <w:sz w:val="24"/>
          <w:szCs w:val="24"/>
          <w:lang w:eastAsia="hu-HU" w:bidi="hu-HU"/>
        </w:rPr>
        <w:t>területei</w:t>
      </w:r>
      <w:r>
        <w:rPr>
          <w:rFonts w:ascii="Garamond" w:eastAsia="Times New Roman" w:hAnsi="Garamond" w:cs="Times New Roman"/>
          <w:b/>
          <w:color w:val="000000"/>
          <w:sz w:val="24"/>
          <w:szCs w:val="24"/>
          <w:lang w:eastAsia="hu-HU" w:bidi="hu-HU"/>
        </w:rPr>
        <w:t>nek lehatárolása:</w:t>
      </w: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60288" behindDoc="1" locked="0" layoutInCell="1" allowOverlap="1" wp14:anchorId="6F154E2D" wp14:editId="1F650D6F">
            <wp:simplePos x="0" y="0"/>
            <wp:positionH relativeFrom="margin">
              <wp:posOffset>3298825</wp:posOffset>
            </wp:positionH>
            <wp:positionV relativeFrom="page">
              <wp:posOffset>1485265</wp:posOffset>
            </wp:positionV>
            <wp:extent cx="2724150" cy="3677180"/>
            <wp:effectExtent l="0" t="0" r="0" b="0"/>
            <wp:wrapNone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7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1A22"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02C1232F" wp14:editId="466F7CF8">
            <wp:simplePos x="0" y="0"/>
            <wp:positionH relativeFrom="margin">
              <wp:posOffset>-5715</wp:posOffset>
            </wp:positionH>
            <wp:positionV relativeFrom="margin">
              <wp:posOffset>798830</wp:posOffset>
            </wp:positionV>
            <wp:extent cx="3334385" cy="8382635"/>
            <wp:effectExtent l="0" t="0" r="0" b="0"/>
            <wp:wrapSquare wrapText="bothSides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30" r="21121"/>
                    <a:stretch/>
                  </pic:blipFill>
                  <pic:spPr bwMode="auto">
                    <a:xfrm>
                      <a:off x="0" y="0"/>
                      <a:ext cx="3334385" cy="838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Pr="00CF10B0" w:rsidRDefault="001912B4" w:rsidP="001912B4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melléklet a 4</w:t>
      </w:r>
      <w:r w:rsidRPr="00CF10B0">
        <w:rPr>
          <w:rFonts w:ascii="Arial" w:hAnsi="Arial" w:cs="Arial"/>
          <w:b/>
          <w:sz w:val="20"/>
          <w:szCs w:val="20"/>
        </w:rPr>
        <w:t>/201</w:t>
      </w:r>
      <w:r>
        <w:rPr>
          <w:rFonts w:ascii="Arial" w:hAnsi="Arial" w:cs="Arial"/>
          <w:b/>
          <w:sz w:val="20"/>
          <w:szCs w:val="20"/>
        </w:rPr>
        <w:t>8.(II.16.</w:t>
      </w:r>
      <w:r w:rsidRPr="00CF10B0">
        <w:rPr>
          <w:rFonts w:ascii="Arial" w:hAnsi="Arial" w:cs="Arial"/>
          <w:b/>
          <w:sz w:val="20"/>
          <w:szCs w:val="20"/>
        </w:rPr>
        <w:t xml:space="preserve">) önkormányzati rendelethez </w:t>
      </w:r>
    </w:p>
    <w:p w:rsidR="001912B4" w:rsidRDefault="001912B4" w:rsidP="001912B4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:rsidR="001912B4" w:rsidRPr="00691AA0" w:rsidRDefault="001912B4" w:rsidP="001912B4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:rsidR="001912B4" w:rsidRPr="00227B28" w:rsidRDefault="001912B4" w:rsidP="001912B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227B28">
        <w:rPr>
          <w:rFonts w:ascii="Garamond" w:eastAsia="Times New Roman" w:hAnsi="Garamond" w:cs="Times New Roman"/>
          <w:b/>
          <w:color w:val="000000"/>
          <w:sz w:val="24"/>
          <w:szCs w:val="24"/>
          <w:lang w:eastAsia="hu-HU" w:bidi="hu-HU"/>
        </w:rPr>
        <w:t xml:space="preserve">Görbeháza településszerkezet, településkarakter, tájképi elem és egyéb helyi adottság alapján a településképi szempontból meghatározó </w:t>
      </w:r>
      <w:r>
        <w:rPr>
          <w:rFonts w:ascii="Garamond" w:eastAsia="Times New Roman" w:hAnsi="Garamond" w:cs="Times New Roman"/>
          <w:b/>
          <w:color w:val="000000"/>
          <w:sz w:val="24"/>
          <w:szCs w:val="24"/>
          <w:lang w:eastAsia="hu-HU" w:bidi="hu-HU"/>
        </w:rPr>
        <w:t xml:space="preserve">Településközpont </w:t>
      </w:r>
      <w:r w:rsidRPr="00227B28">
        <w:rPr>
          <w:rFonts w:ascii="Garamond" w:eastAsia="Times New Roman" w:hAnsi="Garamond" w:cs="Times New Roman"/>
          <w:b/>
          <w:color w:val="000000"/>
          <w:sz w:val="24"/>
          <w:szCs w:val="24"/>
          <w:lang w:eastAsia="hu-HU" w:bidi="hu-HU"/>
        </w:rPr>
        <w:t>terület belterületi térképi lehatárolása</w:t>
      </w:r>
      <w:r>
        <w:rPr>
          <w:rFonts w:ascii="Garamond" w:eastAsia="Times New Roman" w:hAnsi="Garamond" w:cs="Times New Roman"/>
          <w:b/>
          <w:color w:val="000000"/>
          <w:sz w:val="24"/>
          <w:szCs w:val="24"/>
          <w:lang w:eastAsia="hu-HU" w:bidi="hu-HU"/>
        </w:rPr>
        <w:t>:</w:t>
      </w:r>
    </w:p>
    <w:p w:rsidR="001912B4" w:rsidRDefault="001912B4" w:rsidP="001912B4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EC181D">
        <w:rPr>
          <w:b/>
          <w:noProof/>
          <w:lang w:eastAsia="hu-HU"/>
        </w:rPr>
        <w:drawing>
          <wp:anchor distT="0" distB="0" distL="114300" distR="114300" simplePos="0" relativeHeight="251663360" behindDoc="1" locked="0" layoutInCell="1" allowOverlap="1" wp14:anchorId="2995A4DD" wp14:editId="6CE28AFF">
            <wp:simplePos x="0" y="0"/>
            <wp:positionH relativeFrom="column">
              <wp:posOffset>-228931</wp:posOffset>
            </wp:positionH>
            <wp:positionV relativeFrom="page">
              <wp:posOffset>1713230</wp:posOffset>
            </wp:positionV>
            <wp:extent cx="6400165" cy="6169660"/>
            <wp:effectExtent l="0" t="0" r="635" b="2540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21" b="28907"/>
                    <a:stretch/>
                  </pic:blipFill>
                  <pic:spPr bwMode="auto">
                    <a:xfrm>
                      <a:off x="0" y="0"/>
                      <a:ext cx="6400165" cy="616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12B4" w:rsidRDefault="001912B4" w:rsidP="001912B4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:rsidR="001912B4" w:rsidRDefault="001912B4" w:rsidP="001912B4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:rsidR="001912B4" w:rsidRDefault="001912B4" w:rsidP="001912B4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:rsidR="001912B4" w:rsidRDefault="001912B4" w:rsidP="001912B4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:rsidR="001912B4" w:rsidRDefault="001912B4" w:rsidP="001912B4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:rsidR="001912B4" w:rsidRDefault="001912B4" w:rsidP="001912B4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:rsidR="001912B4" w:rsidRDefault="001912B4" w:rsidP="001912B4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:rsidR="001912B4" w:rsidRDefault="001912B4" w:rsidP="001912B4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:rsidR="001912B4" w:rsidRDefault="001912B4" w:rsidP="001912B4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:rsidR="001912B4" w:rsidRDefault="001912B4" w:rsidP="001912B4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:rsidR="001912B4" w:rsidRDefault="001912B4" w:rsidP="001912B4">
      <w:pPr>
        <w:pStyle w:val="Default"/>
        <w:numPr>
          <w:ilvl w:val="0"/>
          <w:numId w:val="1"/>
        </w:numPr>
        <w:jc w:val="right"/>
        <w:rPr>
          <w:iCs/>
        </w:rPr>
      </w:pPr>
      <w:r>
        <w:rPr>
          <w:iCs/>
        </w:rPr>
        <w:lastRenderedPageBreak/>
        <w:t>melléklet a 4</w:t>
      </w:r>
      <w:r w:rsidRPr="002746E0">
        <w:rPr>
          <w:iCs/>
        </w:rPr>
        <w:t>/201</w:t>
      </w:r>
      <w:r>
        <w:rPr>
          <w:iCs/>
        </w:rPr>
        <w:t>8. (II.16.</w:t>
      </w:r>
      <w:r w:rsidRPr="002746E0">
        <w:rPr>
          <w:iCs/>
        </w:rPr>
        <w:t xml:space="preserve">) önkormányzati rendelethez </w:t>
      </w:r>
    </w:p>
    <w:p w:rsidR="001912B4" w:rsidRPr="002746E0" w:rsidRDefault="001912B4" w:rsidP="001912B4">
      <w:pPr>
        <w:pStyle w:val="Default"/>
        <w:ind w:left="360"/>
        <w:jc w:val="right"/>
      </w:pPr>
    </w:p>
    <w:p w:rsidR="001912B4" w:rsidRPr="00227B28" w:rsidRDefault="001912B4" w:rsidP="001912B4">
      <w:pPr>
        <w:pStyle w:val="Default"/>
        <w:rPr>
          <w:b/>
          <w:bCs/>
        </w:rPr>
      </w:pPr>
      <w:r w:rsidRPr="00227B28">
        <w:rPr>
          <w:rFonts w:eastAsia="Times New Roman" w:cs="Times New Roman"/>
          <w:b/>
          <w:lang w:eastAsia="hu-HU" w:bidi="hu-HU"/>
        </w:rPr>
        <w:t>Görbeháza község területén a régészeti érdekű terület és a régészeti lelőhely területe</w:t>
      </w: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019">
        <w:rPr>
          <w:noProof/>
          <w:lang w:eastAsia="hu-HU"/>
        </w:rPr>
        <w:drawing>
          <wp:anchor distT="0" distB="0" distL="114300" distR="114300" simplePos="0" relativeHeight="251664384" behindDoc="0" locked="0" layoutInCell="1" allowOverlap="1" wp14:anchorId="4249A50B" wp14:editId="1E4D7FC0">
            <wp:simplePos x="0" y="0"/>
            <wp:positionH relativeFrom="column">
              <wp:posOffset>0</wp:posOffset>
            </wp:positionH>
            <wp:positionV relativeFrom="page">
              <wp:posOffset>1557020</wp:posOffset>
            </wp:positionV>
            <wp:extent cx="4004310" cy="8159750"/>
            <wp:effectExtent l="0" t="0" r="0" b="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10" cy="815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B4" w:rsidRDefault="001912B4" w:rsidP="001912B4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</w:rPr>
      </w:pPr>
    </w:p>
    <w:p w:rsidR="001912B4" w:rsidRDefault="001912B4" w:rsidP="001912B4">
      <w:pPr>
        <w:rPr>
          <w:rFonts w:ascii="Arial,Bold" w:hAnsi="Arial,Bold" w:cs="Arial,Bold"/>
          <w:b/>
          <w:bCs/>
          <w:sz w:val="28"/>
          <w:szCs w:val="28"/>
        </w:rPr>
      </w:pPr>
      <w:r>
        <w:rPr>
          <w:rFonts w:ascii="Arial,Bold" w:hAnsi="Arial,Bold" w:cs="Arial,Bold"/>
          <w:b/>
          <w:bCs/>
          <w:sz w:val="28"/>
          <w:szCs w:val="28"/>
        </w:rPr>
        <w:br w:type="page"/>
      </w:r>
    </w:p>
    <w:p w:rsidR="001912B4" w:rsidRPr="002746E0" w:rsidRDefault="001912B4" w:rsidP="001912B4">
      <w:pPr>
        <w:pStyle w:val="Default"/>
        <w:jc w:val="right"/>
      </w:pPr>
      <w:r>
        <w:rPr>
          <w:iCs/>
        </w:rPr>
        <w:lastRenderedPageBreak/>
        <w:t>5. melléklet a 4</w:t>
      </w:r>
      <w:r w:rsidRPr="002746E0">
        <w:rPr>
          <w:iCs/>
        </w:rPr>
        <w:t>/201</w:t>
      </w:r>
      <w:r>
        <w:rPr>
          <w:iCs/>
        </w:rPr>
        <w:t>8. (II.16.</w:t>
      </w:r>
      <w:r w:rsidRPr="002746E0">
        <w:rPr>
          <w:iCs/>
        </w:rPr>
        <w:t xml:space="preserve">) önkormányzati rendelethez </w:t>
      </w:r>
    </w:p>
    <w:p w:rsidR="001912B4" w:rsidRPr="002746E0" w:rsidRDefault="001912B4" w:rsidP="001912B4">
      <w:pPr>
        <w:pStyle w:val="Default"/>
        <w:rPr>
          <w:b/>
          <w:bCs/>
        </w:rPr>
      </w:pPr>
    </w:p>
    <w:p w:rsidR="001912B4" w:rsidRDefault="001912B4" w:rsidP="001912B4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</w:rPr>
      </w:pPr>
    </w:p>
    <w:p w:rsidR="001912B4" w:rsidRPr="002746E0" w:rsidRDefault="001912B4" w:rsidP="001912B4">
      <w:pPr>
        <w:pStyle w:val="Default"/>
        <w:jc w:val="center"/>
      </w:pPr>
      <w:r w:rsidRPr="002746E0">
        <w:rPr>
          <w:b/>
          <w:bCs/>
        </w:rPr>
        <w:t>BEJELENTÉS</w:t>
      </w:r>
    </w:p>
    <w:p w:rsidR="001912B4" w:rsidRPr="002746E0" w:rsidRDefault="001912B4" w:rsidP="001912B4">
      <w:pPr>
        <w:pStyle w:val="Default"/>
        <w:jc w:val="center"/>
        <w:rPr>
          <w:b/>
          <w:bCs/>
        </w:rPr>
      </w:pPr>
      <w:r w:rsidRPr="002746E0">
        <w:rPr>
          <w:b/>
          <w:bCs/>
        </w:rPr>
        <w:t>Településképi bejelentési eljáráshoz</w:t>
      </w:r>
    </w:p>
    <w:p w:rsidR="001912B4" w:rsidRPr="002746E0" w:rsidRDefault="001912B4" w:rsidP="001912B4">
      <w:pPr>
        <w:pStyle w:val="Default"/>
        <w:jc w:val="center"/>
        <w:rPr>
          <w:b/>
          <w:bCs/>
        </w:rPr>
      </w:pPr>
    </w:p>
    <w:p w:rsidR="001912B4" w:rsidRPr="002746E0" w:rsidRDefault="001912B4" w:rsidP="001912B4">
      <w:pPr>
        <w:pStyle w:val="Default"/>
        <w:jc w:val="center"/>
      </w:pPr>
    </w:p>
    <w:p w:rsidR="001912B4" w:rsidRPr="002746E0" w:rsidRDefault="001912B4" w:rsidP="001912B4">
      <w:pPr>
        <w:pStyle w:val="Default"/>
      </w:pPr>
      <w:r w:rsidRPr="002746E0">
        <w:t xml:space="preserve">A Bejelentő </w:t>
      </w:r>
      <w:r w:rsidRPr="002746E0">
        <w:tab/>
        <w:t>neve</w:t>
      </w:r>
      <w:proofErr w:type="gramStart"/>
      <w:r w:rsidRPr="002746E0">
        <w:t>: .</w:t>
      </w:r>
      <w:proofErr w:type="gramEnd"/>
      <w:r w:rsidRPr="002746E0">
        <w:t xml:space="preserve">.................................................................................................... </w:t>
      </w:r>
    </w:p>
    <w:p w:rsidR="001912B4" w:rsidRPr="002746E0" w:rsidRDefault="001912B4" w:rsidP="001912B4">
      <w:pPr>
        <w:pStyle w:val="Default"/>
        <w:ind w:left="708" w:firstLine="708"/>
      </w:pPr>
      <w:proofErr w:type="gramStart"/>
      <w:r w:rsidRPr="002746E0">
        <w:t>lakcíme</w:t>
      </w:r>
      <w:proofErr w:type="gramEnd"/>
      <w:r w:rsidRPr="002746E0">
        <w:t xml:space="preserve">: ..................................................................................................... </w:t>
      </w:r>
    </w:p>
    <w:p w:rsidR="001912B4" w:rsidRPr="002746E0" w:rsidRDefault="001912B4" w:rsidP="001912B4">
      <w:pPr>
        <w:pStyle w:val="Default"/>
        <w:ind w:left="708" w:firstLine="708"/>
      </w:pPr>
      <w:proofErr w:type="gramStart"/>
      <w:r w:rsidRPr="002746E0">
        <w:t>telefonszáma</w:t>
      </w:r>
      <w:proofErr w:type="gramEnd"/>
      <w:r w:rsidRPr="002746E0">
        <w:t xml:space="preserve">*: ..................................................................................................... </w:t>
      </w:r>
    </w:p>
    <w:p w:rsidR="001912B4" w:rsidRPr="002746E0" w:rsidRDefault="001912B4" w:rsidP="001912B4">
      <w:pPr>
        <w:pStyle w:val="Default"/>
        <w:ind w:left="708" w:firstLine="708"/>
      </w:pPr>
      <w:proofErr w:type="gramStart"/>
      <w:r w:rsidRPr="002746E0">
        <w:t>e-mail</w:t>
      </w:r>
      <w:proofErr w:type="gramEnd"/>
      <w:r w:rsidRPr="002746E0">
        <w:t xml:space="preserve"> címe*: ................................................................................................... </w:t>
      </w:r>
    </w:p>
    <w:p w:rsidR="001912B4" w:rsidRPr="002746E0" w:rsidRDefault="001912B4" w:rsidP="001912B4">
      <w:pPr>
        <w:pStyle w:val="Default"/>
        <w:ind w:left="708" w:firstLine="708"/>
      </w:pPr>
      <w:r w:rsidRPr="002746E0">
        <w:t>Szervezet székhelye</w:t>
      </w:r>
      <w:proofErr w:type="gramStart"/>
      <w:r w:rsidRPr="002746E0">
        <w:t>: ..</w:t>
      </w:r>
      <w:proofErr w:type="gramEnd"/>
      <w:r w:rsidRPr="002746E0">
        <w:t xml:space="preserve">................................................................................................ </w:t>
      </w:r>
    </w:p>
    <w:p w:rsidR="001912B4" w:rsidRPr="002746E0" w:rsidRDefault="001912B4" w:rsidP="001912B4">
      <w:pPr>
        <w:pStyle w:val="Default"/>
      </w:pPr>
    </w:p>
    <w:p w:rsidR="001912B4" w:rsidRPr="002746E0" w:rsidRDefault="001912B4" w:rsidP="001912B4">
      <w:pPr>
        <w:pStyle w:val="Default"/>
      </w:pPr>
    </w:p>
    <w:p w:rsidR="001912B4" w:rsidRPr="002746E0" w:rsidRDefault="001912B4" w:rsidP="001912B4">
      <w:pPr>
        <w:pStyle w:val="Default"/>
      </w:pPr>
      <w:r w:rsidRPr="002746E0">
        <w:t xml:space="preserve">A folytatni kívánt építési tevékenység, rendeltetés-módosítás, vagy reklámelhelyezés megnevezése**: </w:t>
      </w:r>
    </w:p>
    <w:p w:rsidR="001912B4" w:rsidRPr="002746E0" w:rsidRDefault="001912B4" w:rsidP="001912B4">
      <w:pPr>
        <w:pStyle w:val="Default"/>
      </w:pPr>
      <w:r w:rsidRPr="002746E0">
        <w:t xml:space="preserve">.............................................................................................................................................................. </w:t>
      </w:r>
    </w:p>
    <w:p w:rsidR="001912B4" w:rsidRPr="002746E0" w:rsidRDefault="001912B4" w:rsidP="001912B4">
      <w:pPr>
        <w:pStyle w:val="Default"/>
      </w:pPr>
      <w:r w:rsidRPr="002746E0">
        <w:t xml:space="preserve">.............................................................................................................................................................. </w:t>
      </w:r>
    </w:p>
    <w:p w:rsidR="001912B4" w:rsidRPr="002746E0" w:rsidRDefault="001912B4" w:rsidP="001912B4">
      <w:pPr>
        <w:pStyle w:val="Default"/>
      </w:pPr>
      <w:r w:rsidRPr="002746E0">
        <w:t xml:space="preserve">.............................................................................................................................................................. </w:t>
      </w:r>
    </w:p>
    <w:p w:rsidR="001912B4" w:rsidRPr="002746E0" w:rsidRDefault="001912B4" w:rsidP="001912B4">
      <w:pPr>
        <w:pStyle w:val="Default"/>
      </w:pPr>
      <w:r w:rsidRPr="002746E0">
        <w:t xml:space="preserve">.............................................................................................................................................................. </w:t>
      </w:r>
    </w:p>
    <w:p w:rsidR="001912B4" w:rsidRPr="002746E0" w:rsidRDefault="001912B4" w:rsidP="001912B4">
      <w:pPr>
        <w:pStyle w:val="Default"/>
      </w:pPr>
      <w:r w:rsidRPr="002746E0">
        <w:t xml:space="preserve">.............................................................................................................................................................. </w:t>
      </w:r>
    </w:p>
    <w:p w:rsidR="001912B4" w:rsidRPr="002746E0" w:rsidRDefault="001912B4" w:rsidP="001912B4">
      <w:pPr>
        <w:pStyle w:val="Default"/>
      </w:pPr>
      <w:r w:rsidRPr="002746E0">
        <w:t xml:space="preserve">.............................................................................................................................................................. </w:t>
      </w:r>
    </w:p>
    <w:p w:rsidR="001912B4" w:rsidRPr="002746E0" w:rsidRDefault="001912B4" w:rsidP="001912B4">
      <w:pPr>
        <w:pStyle w:val="Default"/>
      </w:pPr>
    </w:p>
    <w:p w:rsidR="001912B4" w:rsidRPr="002746E0" w:rsidRDefault="001912B4" w:rsidP="001912B4">
      <w:pPr>
        <w:pStyle w:val="Default"/>
      </w:pPr>
    </w:p>
    <w:p w:rsidR="001912B4" w:rsidRPr="002746E0" w:rsidRDefault="001912B4" w:rsidP="001912B4">
      <w:pPr>
        <w:pStyle w:val="Default"/>
      </w:pPr>
      <w:r w:rsidRPr="002746E0">
        <w:t xml:space="preserve">A folytatni kívánt építési tevékenység, rendeltetés-módosítás, vagy reklámelhelyezés </w:t>
      </w:r>
    </w:p>
    <w:p w:rsidR="001912B4" w:rsidRPr="002746E0" w:rsidRDefault="001912B4" w:rsidP="001912B4">
      <w:pPr>
        <w:pStyle w:val="Default"/>
      </w:pPr>
      <w:proofErr w:type="gramStart"/>
      <w:r w:rsidRPr="002746E0">
        <w:t>helye</w:t>
      </w:r>
      <w:proofErr w:type="gramEnd"/>
      <w:r w:rsidRPr="002746E0">
        <w:t xml:space="preserve">:..................................................................................................................Hrsz.:.................. </w:t>
      </w:r>
    </w:p>
    <w:p w:rsidR="001912B4" w:rsidRPr="002746E0" w:rsidRDefault="001912B4" w:rsidP="001912B4">
      <w:pPr>
        <w:pStyle w:val="Default"/>
      </w:pPr>
    </w:p>
    <w:p w:rsidR="001912B4" w:rsidRPr="002746E0" w:rsidRDefault="001912B4" w:rsidP="001912B4">
      <w:pPr>
        <w:pStyle w:val="Default"/>
      </w:pPr>
    </w:p>
    <w:p w:rsidR="001912B4" w:rsidRPr="002746E0" w:rsidRDefault="001912B4" w:rsidP="001912B4">
      <w:pPr>
        <w:pStyle w:val="Default"/>
      </w:pPr>
    </w:p>
    <w:p w:rsidR="001912B4" w:rsidRPr="002746E0" w:rsidRDefault="001912B4" w:rsidP="001912B4">
      <w:pPr>
        <w:pStyle w:val="Default"/>
      </w:pPr>
      <w:r w:rsidRPr="002746E0">
        <w:t xml:space="preserve">A folytatni kívánt építési tevékenység, rendeltetés-módosítás, vagy reklámelhelyezés </w:t>
      </w:r>
      <w:proofErr w:type="spellStart"/>
      <w:r w:rsidRPr="002746E0">
        <w:t>terve-zett</w:t>
      </w:r>
      <w:proofErr w:type="spellEnd"/>
      <w:r w:rsidRPr="002746E0">
        <w:t xml:space="preserve"> időtartama</w:t>
      </w:r>
      <w:proofErr w:type="gramStart"/>
      <w:r w:rsidRPr="002746E0">
        <w:t>: ..</w:t>
      </w:r>
      <w:proofErr w:type="gramEnd"/>
      <w:r w:rsidRPr="002746E0">
        <w:t xml:space="preserve">.................................................................................................................. </w:t>
      </w:r>
    </w:p>
    <w:p w:rsidR="001912B4" w:rsidRPr="002746E0" w:rsidRDefault="001912B4" w:rsidP="001912B4">
      <w:pPr>
        <w:pStyle w:val="Default"/>
      </w:pPr>
    </w:p>
    <w:p w:rsidR="001912B4" w:rsidRPr="002746E0" w:rsidRDefault="001912B4" w:rsidP="001912B4">
      <w:pPr>
        <w:pStyle w:val="Default"/>
      </w:pPr>
    </w:p>
    <w:p w:rsidR="001912B4" w:rsidRPr="002746E0" w:rsidRDefault="001912B4" w:rsidP="001912B4">
      <w:pPr>
        <w:pStyle w:val="Default"/>
      </w:pPr>
      <w:r w:rsidRPr="002746E0">
        <w:t>Dátum</w:t>
      </w:r>
      <w:proofErr w:type="gramStart"/>
      <w:r w:rsidRPr="002746E0">
        <w:t>:.....................................................</w:t>
      </w:r>
      <w:proofErr w:type="gramEnd"/>
      <w:r w:rsidRPr="002746E0">
        <w:t xml:space="preserve"> </w:t>
      </w:r>
    </w:p>
    <w:p w:rsidR="001912B4" w:rsidRPr="002746E0" w:rsidRDefault="001912B4" w:rsidP="001912B4">
      <w:pPr>
        <w:pStyle w:val="Default"/>
        <w:rPr>
          <w:iCs/>
        </w:rPr>
      </w:pPr>
    </w:p>
    <w:p w:rsidR="001912B4" w:rsidRPr="002746E0" w:rsidRDefault="001912B4" w:rsidP="001912B4">
      <w:pPr>
        <w:pStyle w:val="Default"/>
        <w:rPr>
          <w:iCs/>
        </w:rPr>
      </w:pPr>
    </w:p>
    <w:p w:rsidR="001912B4" w:rsidRPr="002746E0" w:rsidRDefault="001912B4" w:rsidP="001912B4">
      <w:pPr>
        <w:pStyle w:val="Default"/>
        <w:rPr>
          <w:iCs/>
        </w:rPr>
      </w:pPr>
    </w:p>
    <w:p w:rsidR="001912B4" w:rsidRPr="002746E0" w:rsidRDefault="001912B4" w:rsidP="001912B4">
      <w:pPr>
        <w:pStyle w:val="Default"/>
      </w:pPr>
      <w:r w:rsidRPr="002746E0">
        <w:rPr>
          <w:iCs/>
        </w:rPr>
        <w:t xml:space="preserve">* nem kötelező </w:t>
      </w:r>
    </w:p>
    <w:p w:rsidR="001912B4" w:rsidRPr="002746E0" w:rsidRDefault="001912B4" w:rsidP="001912B4">
      <w:pPr>
        <w:pStyle w:val="Default"/>
      </w:pPr>
      <w:r w:rsidRPr="002746E0">
        <w:rPr>
          <w:iCs/>
        </w:rPr>
        <w:t xml:space="preserve">** a megfelelő aláhúzandó </w:t>
      </w:r>
    </w:p>
    <w:p w:rsidR="001912B4" w:rsidRPr="002746E0" w:rsidRDefault="001912B4" w:rsidP="001912B4">
      <w:pPr>
        <w:pStyle w:val="Default"/>
      </w:pPr>
    </w:p>
    <w:p w:rsidR="001912B4" w:rsidRPr="002746E0" w:rsidRDefault="001912B4" w:rsidP="001912B4">
      <w:pPr>
        <w:pStyle w:val="Default"/>
        <w:jc w:val="center"/>
      </w:pPr>
      <w:r w:rsidRPr="002746E0">
        <w:t>.....................................................................</w:t>
      </w:r>
    </w:p>
    <w:p w:rsidR="001912B4" w:rsidRPr="002746E0" w:rsidRDefault="001912B4" w:rsidP="001912B4">
      <w:pPr>
        <w:jc w:val="center"/>
        <w:rPr>
          <w:rFonts w:ascii="Garamond" w:hAnsi="Garamond"/>
          <w:sz w:val="24"/>
          <w:szCs w:val="24"/>
        </w:rPr>
      </w:pPr>
      <w:proofErr w:type="gramStart"/>
      <w:r w:rsidRPr="002746E0">
        <w:rPr>
          <w:rFonts w:ascii="Garamond" w:hAnsi="Garamond"/>
          <w:sz w:val="24"/>
          <w:szCs w:val="24"/>
        </w:rPr>
        <w:t>aláírás</w:t>
      </w:r>
      <w:proofErr w:type="gramEnd"/>
    </w:p>
    <w:p w:rsidR="001912B4" w:rsidRDefault="001912B4" w:rsidP="001912B4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</w:rPr>
      </w:pPr>
    </w:p>
    <w:p w:rsidR="001912B4" w:rsidRDefault="001912B4" w:rsidP="001912B4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</w:rPr>
      </w:pPr>
    </w:p>
    <w:p w:rsidR="001912B4" w:rsidRDefault="001912B4" w:rsidP="001912B4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</w:rPr>
      </w:pPr>
    </w:p>
    <w:p w:rsidR="001912B4" w:rsidRDefault="001912B4" w:rsidP="001912B4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</w:rPr>
      </w:pPr>
    </w:p>
    <w:p w:rsidR="001912B4" w:rsidRDefault="001912B4" w:rsidP="001912B4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</w:rPr>
      </w:pPr>
    </w:p>
    <w:p w:rsidR="001912B4" w:rsidRDefault="001912B4" w:rsidP="001912B4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</w:rPr>
      </w:pPr>
    </w:p>
    <w:p w:rsidR="001912B4" w:rsidRDefault="001912B4" w:rsidP="001912B4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</w:rPr>
      </w:pPr>
    </w:p>
    <w:p w:rsidR="001912B4" w:rsidRPr="00B42FAC" w:rsidRDefault="001912B4" w:rsidP="001912B4">
      <w:pPr>
        <w:autoSpaceDE w:val="0"/>
        <w:autoSpaceDN w:val="0"/>
        <w:adjustRightInd w:val="0"/>
        <w:spacing w:after="0" w:line="240" w:lineRule="auto"/>
        <w:ind w:left="360"/>
        <w:jc w:val="right"/>
        <w:rPr>
          <w:rFonts w:ascii="Garamond" w:hAnsi="Garamond" w:cs="Arial"/>
        </w:rPr>
      </w:pPr>
      <w:r w:rsidRPr="00B42FAC">
        <w:rPr>
          <w:rFonts w:ascii="Garamond" w:hAnsi="Garamond" w:cs="Arial"/>
        </w:rPr>
        <w:lastRenderedPageBreak/>
        <w:t xml:space="preserve">1. </w:t>
      </w:r>
      <w:proofErr w:type="gramStart"/>
      <w:r w:rsidRPr="00B42FAC">
        <w:rPr>
          <w:rFonts w:ascii="Garamond" w:hAnsi="Garamond" w:cs="Arial"/>
        </w:rPr>
        <w:t>függelék   4</w:t>
      </w:r>
      <w:proofErr w:type="gramEnd"/>
      <w:r w:rsidRPr="00B42FAC">
        <w:rPr>
          <w:rFonts w:ascii="Garamond" w:hAnsi="Garamond" w:cs="Arial"/>
        </w:rPr>
        <w:t xml:space="preserve">/2018.(II.16.) önkormányzati rendelethez </w:t>
      </w:r>
    </w:p>
    <w:p w:rsidR="001912B4" w:rsidRPr="00B42FAC" w:rsidRDefault="001912B4" w:rsidP="001912B4">
      <w:pPr>
        <w:widowControl w:val="0"/>
        <w:spacing w:after="0" w:line="240" w:lineRule="auto"/>
        <w:ind w:left="20" w:right="-108"/>
        <w:jc w:val="both"/>
        <w:rPr>
          <w:rFonts w:ascii="Garamond" w:eastAsia="Arial" w:hAnsi="Garamond" w:cs="Arial"/>
          <w:lang w:eastAsia="hu-HU" w:bidi="hu-HU"/>
        </w:rPr>
      </w:pPr>
      <w:r w:rsidRPr="00B42FAC">
        <w:rPr>
          <w:rFonts w:ascii="Garamond" w:eastAsia="Arial" w:hAnsi="Garamond" w:cs="Arial"/>
          <w:lang w:eastAsia="hu-HU" w:bidi="hu-HU"/>
        </w:rPr>
        <w:t xml:space="preserve">A tájidegen, agresszíven gyomosító, </w:t>
      </w:r>
      <w:proofErr w:type="spellStart"/>
      <w:r w:rsidRPr="00B42FAC">
        <w:rPr>
          <w:rFonts w:ascii="Garamond" w:eastAsia="Arial" w:hAnsi="Garamond" w:cs="Arial"/>
          <w:lang w:eastAsia="hu-HU" w:bidi="hu-HU"/>
        </w:rPr>
        <w:t>invazív</w:t>
      </w:r>
      <w:proofErr w:type="spellEnd"/>
      <w:r w:rsidRPr="00B42FAC">
        <w:rPr>
          <w:rFonts w:ascii="Garamond" w:eastAsia="Arial" w:hAnsi="Garamond" w:cs="Arial"/>
          <w:lang w:eastAsia="hu-HU" w:bidi="hu-HU"/>
        </w:rPr>
        <w:t>, így nem telepíthető növényfajok listája a következő:</w:t>
      </w:r>
    </w:p>
    <w:p w:rsidR="001912B4" w:rsidRPr="00B42FAC" w:rsidRDefault="001912B4" w:rsidP="001912B4">
      <w:pPr>
        <w:widowControl w:val="0"/>
        <w:numPr>
          <w:ilvl w:val="0"/>
          <w:numId w:val="2"/>
        </w:numPr>
        <w:spacing w:after="0" w:line="240" w:lineRule="auto"/>
        <w:rPr>
          <w:rFonts w:ascii="Garamond" w:eastAsia="Arial" w:hAnsi="Garamond" w:cs="Arial"/>
          <w:lang w:eastAsia="hu-HU" w:bidi="hu-HU"/>
        </w:rPr>
      </w:pPr>
      <w:r w:rsidRPr="00B42FAC">
        <w:rPr>
          <w:rFonts w:ascii="Garamond" w:eastAsia="Arial" w:hAnsi="Garamond" w:cs="Arial"/>
          <w:lang w:eastAsia="hu-HU" w:bidi="hu-HU"/>
        </w:rPr>
        <w:t xml:space="preserve"> fehér akác (</w:t>
      </w:r>
      <w:proofErr w:type="spellStart"/>
      <w:r w:rsidRPr="00B42FAC">
        <w:rPr>
          <w:rFonts w:ascii="Garamond" w:eastAsia="Arial" w:hAnsi="Garamond" w:cs="Arial"/>
          <w:lang w:eastAsia="hu-HU" w:bidi="hu-HU"/>
        </w:rPr>
        <w:t>Robiniapseudoacacia</w:t>
      </w:r>
      <w:proofErr w:type="spellEnd"/>
      <w:r w:rsidRPr="00B42FAC">
        <w:rPr>
          <w:rFonts w:ascii="Garamond" w:eastAsia="Arial" w:hAnsi="Garamond" w:cs="Arial"/>
          <w:lang w:eastAsia="hu-HU" w:bidi="hu-HU"/>
        </w:rPr>
        <w:t>)</w:t>
      </w:r>
    </w:p>
    <w:p w:rsidR="001912B4" w:rsidRPr="00B42FAC" w:rsidRDefault="001912B4" w:rsidP="001912B4">
      <w:pPr>
        <w:widowControl w:val="0"/>
        <w:numPr>
          <w:ilvl w:val="0"/>
          <w:numId w:val="2"/>
        </w:numPr>
        <w:spacing w:after="0" w:line="240" w:lineRule="auto"/>
        <w:rPr>
          <w:rFonts w:ascii="Garamond" w:eastAsia="Arial" w:hAnsi="Garamond" w:cs="Arial"/>
          <w:lang w:eastAsia="hu-HU" w:bidi="hu-HU"/>
        </w:rPr>
      </w:pPr>
      <w:r w:rsidRPr="00B42FAC">
        <w:rPr>
          <w:rFonts w:ascii="Garamond" w:eastAsia="Arial" w:hAnsi="Garamond" w:cs="Arial"/>
          <w:lang w:eastAsia="hu-HU" w:bidi="hu-HU"/>
        </w:rPr>
        <w:t xml:space="preserve"> mirigyes bálványfa (</w:t>
      </w:r>
      <w:proofErr w:type="spellStart"/>
      <w:r w:rsidRPr="00B42FAC">
        <w:rPr>
          <w:rFonts w:ascii="Garamond" w:eastAsia="Arial" w:hAnsi="Garamond" w:cs="Arial"/>
          <w:lang w:eastAsia="hu-HU" w:bidi="hu-HU"/>
        </w:rPr>
        <w:t>Ailanthusaltissima</w:t>
      </w:r>
      <w:proofErr w:type="spellEnd"/>
      <w:r w:rsidRPr="00B42FAC">
        <w:rPr>
          <w:rFonts w:ascii="Garamond" w:eastAsia="Arial" w:hAnsi="Garamond" w:cs="Arial"/>
          <w:lang w:eastAsia="hu-HU" w:bidi="hu-HU"/>
        </w:rPr>
        <w:t>)</w:t>
      </w:r>
    </w:p>
    <w:p w:rsidR="001912B4" w:rsidRPr="00B42FAC" w:rsidRDefault="001912B4" w:rsidP="001912B4">
      <w:pPr>
        <w:widowControl w:val="0"/>
        <w:numPr>
          <w:ilvl w:val="0"/>
          <w:numId w:val="2"/>
        </w:numPr>
        <w:spacing w:after="0" w:line="240" w:lineRule="auto"/>
        <w:rPr>
          <w:rFonts w:ascii="Garamond" w:eastAsia="Arial" w:hAnsi="Garamond" w:cs="Arial"/>
          <w:lang w:eastAsia="hu-HU" w:bidi="hu-HU"/>
        </w:rPr>
      </w:pPr>
      <w:r w:rsidRPr="00B42FAC">
        <w:rPr>
          <w:rFonts w:ascii="Garamond" w:eastAsia="Arial" w:hAnsi="Garamond" w:cs="Arial"/>
          <w:lang w:eastAsia="hu-HU" w:bidi="hu-HU"/>
        </w:rPr>
        <w:t xml:space="preserve"> keskenylevelű ezüstfa (</w:t>
      </w:r>
      <w:proofErr w:type="spellStart"/>
      <w:r w:rsidRPr="00B42FAC">
        <w:rPr>
          <w:rFonts w:ascii="Garamond" w:eastAsia="Arial" w:hAnsi="Garamond" w:cs="Arial"/>
          <w:lang w:eastAsia="hu-HU" w:bidi="hu-HU"/>
        </w:rPr>
        <w:t>Eleagnusangustifolia</w:t>
      </w:r>
      <w:proofErr w:type="spellEnd"/>
      <w:r w:rsidRPr="00B42FAC">
        <w:rPr>
          <w:rFonts w:ascii="Garamond" w:eastAsia="Arial" w:hAnsi="Garamond" w:cs="Arial"/>
          <w:lang w:eastAsia="hu-HU" w:bidi="hu-HU"/>
        </w:rPr>
        <w:t>)</w:t>
      </w:r>
    </w:p>
    <w:p w:rsidR="001912B4" w:rsidRPr="00B42FAC" w:rsidRDefault="001912B4" w:rsidP="001912B4">
      <w:pPr>
        <w:widowControl w:val="0"/>
        <w:numPr>
          <w:ilvl w:val="0"/>
          <w:numId w:val="2"/>
        </w:numPr>
        <w:spacing w:after="0" w:line="240" w:lineRule="auto"/>
        <w:rPr>
          <w:rFonts w:ascii="Garamond" w:eastAsia="Arial" w:hAnsi="Garamond" w:cs="Arial"/>
          <w:lang w:eastAsia="hu-HU" w:bidi="hu-HU"/>
        </w:rPr>
      </w:pPr>
      <w:r w:rsidRPr="00B42FAC">
        <w:rPr>
          <w:rFonts w:ascii="Garamond" w:eastAsia="Arial" w:hAnsi="Garamond" w:cs="Arial"/>
          <w:lang w:eastAsia="hu-HU" w:bidi="hu-HU"/>
        </w:rPr>
        <w:t xml:space="preserve"> zöld juhar (</w:t>
      </w:r>
      <w:proofErr w:type="spellStart"/>
      <w:r w:rsidRPr="00B42FAC">
        <w:rPr>
          <w:rFonts w:ascii="Garamond" w:eastAsia="Arial" w:hAnsi="Garamond" w:cs="Arial"/>
          <w:lang w:eastAsia="hu-HU" w:bidi="hu-HU"/>
        </w:rPr>
        <w:t>Acernegundo</w:t>
      </w:r>
      <w:proofErr w:type="spellEnd"/>
      <w:r w:rsidRPr="00B42FAC">
        <w:rPr>
          <w:rFonts w:ascii="Garamond" w:eastAsia="Arial" w:hAnsi="Garamond" w:cs="Arial"/>
          <w:lang w:eastAsia="hu-HU" w:bidi="hu-HU"/>
        </w:rPr>
        <w:t>)</w:t>
      </w:r>
    </w:p>
    <w:p w:rsidR="001912B4" w:rsidRPr="00B42FAC" w:rsidRDefault="001912B4" w:rsidP="001912B4">
      <w:pPr>
        <w:widowControl w:val="0"/>
        <w:numPr>
          <w:ilvl w:val="0"/>
          <w:numId w:val="2"/>
        </w:numPr>
        <w:spacing w:after="0" w:line="240" w:lineRule="auto"/>
        <w:rPr>
          <w:rFonts w:ascii="Garamond" w:eastAsia="Arial" w:hAnsi="Garamond" w:cs="Arial"/>
          <w:lang w:eastAsia="hu-HU" w:bidi="hu-HU"/>
        </w:rPr>
      </w:pPr>
      <w:r w:rsidRPr="00B42FAC">
        <w:rPr>
          <w:rFonts w:ascii="Garamond" w:eastAsia="Arial" w:hAnsi="Garamond" w:cs="Arial"/>
          <w:lang w:eastAsia="hu-HU" w:bidi="hu-HU"/>
        </w:rPr>
        <w:t xml:space="preserve"> amerikai kőris (</w:t>
      </w:r>
      <w:proofErr w:type="spellStart"/>
      <w:r w:rsidRPr="00B42FAC">
        <w:rPr>
          <w:rFonts w:ascii="Garamond" w:eastAsia="Arial" w:hAnsi="Garamond" w:cs="Arial"/>
          <w:lang w:eastAsia="hu-HU" w:bidi="hu-HU"/>
        </w:rPr>
        <w:t>Fraxinuspennsylvanica</w:t>
      </w:r>
      <w:proofErr w:type="spellEnd"/>
      <w:r w:rsidRPr="00B42FAC">
        <w:rPr>
          <w:rFonts w:ascii="Garamond" w:eastAsia="Arial" w:hAnsi="Garamond" w:cs="Arial"/>
          <w:lang w:eastAsia="hu-HU" w:bidi="hu-HU"/>
        </w:rPr>
        <w:t>)</w:t>
      </w:r>
    </w:p>
    <w:p w:rsidR="001912B4" w:rsidRPr="00B42FAC" w:rsidRDefault="001912B4" w:rsidP="001912B4">
      <w:pPr>
        <w:widowControl w:val="0"/>
        <w:numPr>
          <w:ilvl w:val="0"/>
          <w:numId w:val="2"/>
        </w:numPr>
        <w:spacing w:after="0" w:line="240" w:lineRule="auto"/>
        <w:rPr>
          <w:rFonts w:ascii="Garamond" w:eastAsia="Arial" w:hAnsi="Garamond" w:cs="Arial"/>
          <w:lang w:eastAsia="hu-HU" w:bidi="hu-HU"/>
        </w:rPr>
      </w:pPr>
      <w:r w:rsidRPr="00B42FAC">
        <w:rPr>
          <w:rFonts w:ascii="Garamond" w:eastAsia="Arial" w:hAnsi="Garamond" w:cs="Arial"/>
          <w:lang w:eastAsia="hu-HU" w:bidi="hu-HU"/>
        </w:rPr>
        <w:t xml:space="preserve"> kései meggy (</w:t>
      </w:r>
      <w:proofErr w:type="spellStart"/>
      <w:r w:rsidRPr="00B42FAC">
        <w:rPr>
          <w:rFonts w:ascii="Garamond" w:eastAsia="Arial" w:hAnsi="Garamond" w:cs="Arial"/>
          <w:lang w:eastAsia="hu-HU" w:bidi="hu-HU"/>
        </w:rPr>
        <w:t>Prunusserotina</w:t>
      </w:r>
      <w:proofErr w:type="spellEnd"/>
      <w:r w:rsidRPr="00B42FAC">
        <w:rPr>
          <w:rFonts w:ascii="Garamond" w:eastAsia="Arial" w:hAnsi="Garamond" w:cs="Arial"/>
          <w:lang w:eastAsia="hu-HU" w:bidi="hu-HU"/>
        </w:rPr>
        <w:t>)</w:t>
      </w:r>
    </w:p>
    <w:p w:rsidR="001912B4" w:rsidRPr="00B42FAC" w:rsidRDefault="001912B4" w:rsidP="001912B4">
      <w:pPr>
        <w:widowControl w:val="0"/>
        <w:numPr>
          <w:ilvl w:val="0"/>
          <w:numId w:val="2"/>
        </w:numPr>
        <w:spacing w:after="0" w:line="240" w:lineRule="auto"/>
        <w:rPr>
          <w:rFonts w:ascii="Garamond" w:eastAsia="Arial" w:hAnsi="Garamond" w:cs="Arial"/>
          <w:lang w:eastAsia="hu-HU" w:bidi="hu-HU"/>
        </w:rPr>
      </w:pPr>
      <w:r w:rsidRPr="00B42FAC">
        <w:rPr>
          <w:rFonts w:ascii="Garamond" w:eastAsia="Arial" w:hAnsi="Garamond" w:cs="Arial"/>
          <w:lang w:eastAsia="hu-HU" w:bidi="hu-HU"/>
        </w:rPr>
        <w:t xml:space="preserve"> kanadai nyár (</w:t>
      </w:r>
      <w:proofErr w:type="spellStart"/>
      <w:r w:rsidRPr="00B42FAC">
        <w:rPr>
          <w:rFonts w:ascii="Garamond" w:eastAsia="Arial" w:hAnsi="Garamond" w:cs="Arial"/>
          <w:lang w:eastAsia="hu-HU" w:bidi="hu-HU"/>
        </w:rPr>
        <w:t>Populus</w:t>
      </w:r>
      <w:proofErr w:type="spellEnd"/>
      <w:r w:rsidRPr="00B42FAC">
        <w:rPr>
          <w:rFonts w:ascii="Garamond" w:eastAsia="Arial" w:hAnsi="Garamond" w:cs="Arial"/>
          <w:lang w:eastAsia="hu-HU" w:bidi="hu-HU"/>
        </w:rPr>
        <w:t xml:space="preserve"> x </w:t>
      </w:r>
      <w:proofErr w:type="spellStart"/>
      <w:r w:rsidRPr="00B42FAC">
        <w:rPr>
          <w:rFonts w:ascii="Garamond" w:eastAsia="Arial" w:hAnsi="Garamond" w:cs="Arial"/>
          <w:lang w:eastAsia="hu-HU" w:bidi="hu-HU"/>
        </w:rPr>
        <w:t>canadensis</w:t>
      </w:r>
      <w:proofErr w:type="spellEnd"/>
      <w:r w:rsidRPr="00B42FAC">
        <w:rPr>
          <w:rFonts w:ascii="Garamond" w:eastAsia="Arial" w:hAnsi="Garamond" w:cs="Arial"/>
          <w:lang w:eastAsia="hu-HU" w:bidi="hu-HU"/>
        </w:rPr>
        <w:t>)</w:t>
      </w:r>
    </w:p>
    <w:p w:rsidR="001912B4" w:rsidRPr="00B42FAC" w:rsidRDefault="001912B4" w:rsidP="001912B4">
      <w:pPr>
        <w:widowControl w:val="0"/>
        <w:numPr>
          <w:ilvl w:val="0"/>
          <w:numId w:val="2"/>
        </w:numPr>
        <w:spacing w:after="0" w:line="240" w:lineRule="auto"/>
        <w:rPr>
          <w:rFonts w:ascii="Garamond" w:eastAsia="Arial" w:hAnsi="Garamond" w:cs="Arial"/>
          <w:lang w:eastAsia="hu-HU" w:bidi="hu-HU"/>
        </w:rPr>
      </w:pPr>
      <w:r w:rsidRPr="00B42FAC">
        <w:rPr>
          <w:rFonts w:ascii="Garamond" w:eastAsia="Arial" w:hAnsi="Garamond" w:cs="Arial"/>
          <w:lang w:eastAsia="hu-HU" w:bidi="hu-HU"/>
        </w:rPr>
        <w:t xml:space="preserve"> nyugati ostorfa (</w:t>
      </w:r>
      <w:proofErr w:type="spellStart"/>
      <w:r w:rsidRPr="00B42FAC">
        <w:rPr>
          <w:rFonts w:ascii="Garamond" w:eastAsia="Arial" w:hAnsi="Garamond" w:cs="Arial"/>
          <w:lang w:eastAsia="hu-HU" w:bidi="hu-HU"/>
        </w:rPr>
        <w:t>Celtisoccidentalis</w:t>
      </w:r>
      <w:proofErr w:type="spellEnd"/>
      <w:r w:rsidRPr="00B42FAC">
        <w:rPr>
          <w:rFonts w:ascii="Garamond" w:eastAsia="Arial" w:hAnsi="Garamond" w:cs="Arial"/>
          <w:lang w:eastAsia="hu-HU" w:bidi="hu-HU"/>
        </w:rPr>
        <w:t>)</w:t>
      </w:r>
    </w:p>
    <w:p w:rsidR="001912B4" w:rsidRPr="00B42FAC" w:rsidRDefault="001912B4" w:rsidP="001912B4">
      <w:pPr>
        <w:widowControl w:val="0"/>
        <w:numPr>
          <w:ilvl w:val="0"/>
          <w:numId w:val="2"/>
        </w:numPr>
        <w:spacing w:after="0" w:line="240" w:lineRule="auto"/>
        <w:rPr>
          <w:rFonts w:ascii="Garamond" w:eastAsia="Arial" w:hAnsi="Garamond" w:cs="Arial"/>
          <w:lang w:eastAsia="hu-HU" w:bidi="hu-HU"/>
        </w:rPr>
      </w:pPr>
      <w:r w:rsidRPr="00B42FAC">
        <w:rPr>
          <w:rFonts w:ascii="Garamond" w:eastAsia="Arial" w:hAnsi="Garamond" w:cs="Arial"/>
          <w:lang w:eastAsia="hu-HU" w:bidi="hu-HU"/>
        </w:rPr>
        <w:t xml:space="preserve"> cserjés gyalogakác (</w:t>
      </w:r>
      <w:proofErr w:type="spellStart"/>
      <w:r w:rsidRPr="00B42FAC">
        <w:rPr>
          <w:rFonts w:ascii="Garamond" w:eastAsia="Arial" w:hAnsi="Garamond" w:cs="Arial"/>
          <w:lang w:eastAsia="hu-HU" w:bidi="hu-HU"/>
        </w:rPr>
        <w:t>Amorphafruticosa</w:t>
      </w:r>
      <w:proofErr w:type="spellEnd"/>
      <w:r w:rsidRPr="00B42FAC">
        <w:rPr>
          <w:rFonts w:ascii="Garamond" w:eastAsia="Arial" w:hAnsi="Garamond" w:cs="Arial"/>
          <w:lang w:eastAsia="hu-HU" w:bidi="hu-HU"/>
        </w:rPr>
        <w:t>)</w:t>
      </w:r>
    </w:p>
    <w:p w:rsidR="001912B4" w:rsidRPr="00B42FAC" w:rsidRDefault="001912B4" w:rsidP="001912B4">
      <w:pPr>
        <w:widowControl w:val="0"/>
        <w:numPr>
          <w:ilvl w:val="0"/>
          <w:numId w:val="2"/>
        </w:numPr>
        <w:spacing w:after="0" w:line="240" w:lineRule="auto"/>
        <w:rPr>
          <w:rFonts w:ascii="Garamond" w:eastAsia="Arial" w:hAnsi="Garamond" w:cs="Arial"/>
          <w:lang w:eastAsia="hu-HU" w:bidi="hu-HU"/>
        </w:rPr>
      </w:pPr>
      <w:r w:rsidRPr="00B42FAC">
        <w:rPr>
          <w:rFonts w:ascii="Garamond" w:eastAsia="Arial" w:hAnsi="Garamond" w:cs="Arial"/>
          <w:lang w:eastAsia="hu-HU" w:bidi="hu-HU"/>
        </w:rPr>
        <w:t xml:space="preserve"> kisvirágú nebáncsvirág (</w:t>
      </w:r>
      <w:proofErr w:type="spellStart"/>
      <w:r w:rsidRPr="00B42FAC">
        <w:rPr>
          <w:rFonts w:ascii="Garamond" w:eastAsia="Arial" w:hAnsi="Garamond" w:cs="Arial"/>
          <w:lang w:eastAsia="hu-HU" w:bidi="hu-HU"/>
        </w:rPr>
        <w:t>Impatiensparviflora</w:t>
      </w:r>
      <w:proofErr w:type="spellEnd"/>
      <w:r w:rsidRPr="00B42FAC">
        <w:rPr>
          <w:rFonts w:ascii="Garamond" w:eastAsia="Arial" w:hAnsi="Garamond" w:cs="Arial"/>
          <w:lang w:eastAsia="hu-HU" w:bidi="hu-HU"/>
        </w:rPr>
        <w:t>)</w:t>
      </w:r>
    </w:p>
    <w:p w:rsidR="001912B4" w:rsidRPr="00B42FAC" w:rsidRDefault="001912B4" w:rsidP="001912B4">
      <w:pPr>
        <w:widowControl w:val="0"/>
        <w:numPr>
          <w:ilvl w:val="0"/>
          <w:numId w:val="2"/>
        </w:numPr>
        <w:spacing w:after="0" w:line="240" w:lineRule="auto"/>
        <w:rPr>
          <w:rFonts w:ascii="Garamond" w:eastAsia="Arial" w:hAnsi="Garamond" w:cs="Arial"/>
          <w:lang w:eastAsia="hu-HU" w:bidi="hu-HU"/>
        </w:rPr>
      </w:pPr>
      <w:r w:rsidRPr="00B42FAC">
        <w:rPr>
          <w:rFonts w:ascii="Garamond" w:eastAsia="Arial" w:hAnsi="Garamond" w:cs="Arial"/>
          <w:lang w:eastAsia="hu-HU" w:bidi="hu-HU"/>
        </w:rPr>
        <w:t xml:space="preserve"> bíbor nebáncsvirág (</w:t>
      </w:r>
      <w:proofErr w:type="spellStart"/>
      <w:r w:rsidRPr="00B42FAC">
        <w:rPr>
          <w:rFonts w:ascii="Garamond" w:eastAsia="Arial" w:hAnsi="Garamond" w:cs="Arial"/>
          <w:lang w:eastAsia="hu-HU" w:bidi="hu-HU"/>
        </w:rPr>
        <w:t>Impatiensgrandiflora</w:t>
      </w:r>
      <w:proofErr w:type="spellEnd"/>
      <w:r w:rsidRPr="00B42FAC">
        <w:rPr>
          <w:rFonts w:ascii="Garamond" w:eastAsia="Arial" w:hAnsi="Garamond" w:cs="Arial"/>
          <w:lang w:eastAsia="hu-HU" w:bidi="hu-HU"/>
        </w:rPr>
        <w:t>)</w:t>
      </w:r>
    </w:p>
    <w:p w:rsidR="001912B4" w:rsidRPr="00B42FAC" w:rsidRDefault="001912B4" w:rsidP="001912B4">
      <w:pPr>
        <w:widowControl w:val="0"/>
        <w:numPr>
          <w:ilvl w:val="0"/>
          <w:numId w:val="2"/>
        </w:numPr>
        <w:spacing w:after="0" w:line="240" w:lineRule="auto"/>
        <w:rPr>
          <w:rFonts w:ascii="Garamond" w:eastAsia="Arial" w:hAnsi="Garamond" w:cs="Arial"/>
          <w:lang w:eastAsia="hu-HU" w:bidi="hu-HU"/>
        </w:rPr>
      </w:pPr>
      <w:r w:rsidRPr="00B42FAC">
        <w:rPr>
          <w:rFonts w:ascii="Garamond" w:eastAsia="Arial" w:hAnsi="Garamond" w:cs="Arial"/>
          <w:lang w:eastAsia="hu-HU" w:bidi="hu-HU"/>
        </w:rPr>
        <w:t xml:space="preserve"> </w:t>
      </w:r>
      <w:proofErr w:type="spellStart"/>
      <w:r w:rsidRPr="00B42FAC">
        <w:rPr>
          <w:rFonts w:ascii="Garamond" w:eastAsia="Arial" w:hAnsi="Garamond" w:cs="Arial"/>
          <w:lang w:eastAsia="hu-HU" w:bidi="hu-HU"/>
        </w:rPr>
        <w:t>japánkeserűfű-fajok</w:t>
      </w:r>
      <w:proofErr w:type="spellEnd"/>
      <w:r w:rsidRPr="00B42FAC">
        <w:rPr>
          <w:rFonts w:ascii="Garamond" w:eastAsia="Arial" w:hAnsi="Garamond" w:cs="Arial"/>
          <w:lang w:eastAsia="hu-HU" w:bidi="hu-HU"/>
        </w:rPr>
        <w:t xml:space="preserve"> (</w:t>
      </w:r>
      <w:proofErr w:type="spellStart"/>
      <w:r w:rsidRPr="00B42FAC">
        <w:rPr>
          <w:rFonts w:ascii="Garamond" w:eastAsia="Arial" w:hAnsi="Garamond" w:cs="Arial"/>
          <w:lang w:eastAsia="hu-HU" w:bidi="hu-HU"/>
        </w:rPr>
        <w:t>Fallopiaspp</w:t>
      </w:r>
      <w:proofErr w:type="spellEnd"/>
      <w:r w:rsidRPr="00B42FAC">
        <w:rPr>
          <w:rFonts w:ascii="Garamond" w:eastAsia="Arial" w:hAnsi="Garamond" w:cs="Arial"/>
          <w:lang w:eastAsia="hu-HU" w:bidi="hu-HU"/>
        </w:rPr>
        <w:t>.)</w:t>
      </w:r>
    </w:p>
    <w:p w:rsidR="001912B4" w:rsidRPr="00B42FAC" w:rsidRDefault="001912B4" w:rsidP="001912B4">
      <w:pPr>
        <w:widowControl w:val="0"/>
        <w:numPr>
          <w:ilvl w:val="0"/>
          <w:numId w:val="2"/>
        </w:numPr>
        <w:spacing w:after="0" w:line="240" w:lineRule="auto"/>
        <w:rPr>
          <w:rFonts w:ascii="Garamond" w:eastAsia="Arial" w:hAnsi="Garamond" w:cs="Arial"/>
          <w:lang w:eastAsia="hu-HU" w:bidi="hu-HU"/>
        </w:rPr>
      </w:pPr>
      <w:r w:rsidRPr="00B42FAC">
        <w:rPr>
          <w:rFonts w:ascii="Garamond" w:eastAsia="Arial" w:hAnsi="Garamond" w:cs="Arial"/>
          <w:lang w:eastAsia="hu-HU" w:bidi="hu-HU"/>
        </w:rPr>
        <w:t xml:space="preserve"> magas aranyvessző (</w:t>
      </w:r>
      <w:proofErr w:type="spellStart"/>
      <w:r w:rsidRPr="00B42FAC">
        <w:rPr>
          <w:rFonts w:ascii="Garamond" w:eastAsia="Arial" w:hAnsi="Garamond" w:cs="Arial"/>
          <w:lang w:eastAsia="hu-HU" w:bidi="hu-HU"/>
        </w:rPr>
        <w:t>Solidagogigantea</w:t>
      </w:r>
      <w:proofErr w:type="spellEnd"/>
      <w:r w:rsidRPr="00B42FAC">
        <w:rPr>
          <w:rFonts w:ascii="Garamond" w:eastAsia="Arial" w:hAnsi="Garamond" w:cs="Arial"/>
          <w:lang w:eastAsia="hu-HU" w:bidi="hu-HU"/>
        </w:rPr>
        <w:t>)</w:t>
      </w:r>
    </w:p>
    <w:p w:rsidR="001912B4" w:rsidRPr="00B42FAC" w:rsidRDefault="001912B4" w:rsidP="001912B4">
      <w:pPr>
        <w:widowControl w:val="0"/>
        <w:numPr>
          <w:ilvl w:val="0"/>
          <w:numId w:val="2"/>
        </w:numPr>
        <w:spacing w:after="0" w:line="240" w:lineRule="auto"/>
        <w:rPr>
          <w:rFonts w:ascii="Garamond" w:eastAsia="Arial" w:hAnsi="Garamond" w:cs="Arial"/>
          <w:lang w:eastAsia="hu-HU" w:bidi="hu-HU"/>
        </w:rPr>
      </w:pPr>
      <w:r w:rsidRPr="00B42FAC">
        <w:rPr>
          <w:rFonts w:ascii="Garamond" w:eastAsia="Arial" w:hAnsi="Garamond" w:cs="Arial"/>
          <w:lang w:eastAsia="hu-HU" w:bidi="hu-HU"/>
        </w:rPr>
        <w:t xml:space="preserve"> kanadai aranyvessző (</w:t>
      </w:r>
      <w:proofErr w:type="spellStart"/>
      <w:r w:rsidRPr="00B42FAC">
        <w:rPr>
          <w:rFonts w:ascii="Garamond" w:eastAsia="Arial" w:hAnsi="Garamond" w:cs="Arial"/>
          <w:lang w:eastAsia="hu-HU" w:bidi="hu-HU"/>
        </w:rPr>
        <w:t>Solidagocanadensis</w:t>
      </w:r>
      <w:proofErr w:type="spellEnd"/>
      <w:r w:rsidRPr="00B42FAC">
        <w:rPr>
          <w:rFonts w:ascii="Garamond" w:eastAsia="Arial" w:hAnsi="Garamond" w:cs="Arial"/>
          <w:lang w:eastAsia="hu-HU" w:bidi="hu-HU"/>
        </w:rPr>
        <w:t>)</w:t>
      </w:r>
    </w:p>
    <w:p w:rsidR="001912B4" w:rsidRPr="00B42FAC" w:rsidRDefault="001912B4" w:rsidP="001912B4">
      <w:pPr>
        <w:widowControl w:val="0"/>
        <w:numPr>
          <w:ilvl w:val="0"/>
          <w:numId w:val="2"/>
        </w:numPr>
        <w:spacing w:after="0" w:line="240" w:lineRule="auto"/>
        <w:rPr>
          <w:rFonts w:ascii="Garamond" w:eastAsia="Arial" w:hAnsi="Garamond" w:cs="Arial"/>
          <w:lang w:eastAsia="hu-HU" w:bidi="hu-HU"/>
        </w:rPr>
      </w:pPr>
      <w:r w:rsidRPr="00B42FAC">
        <w:rPr>
          <w:rFonts w:ascii="Garamond" w:eastAsia="Arial" w:hAnsi="Garamond" w:cs="Arial"/>
          <w:lang w:eastAsia="hu-HU" w:bidi="hu-HU"/>
        </w:rPr>
        <w:t xml:space="preserve"> közönséges selyemkóró (</w:t>
      </w:r>
      <w:proofErr w:type="spellStart"/>
      <w:r w:rsidRPr="00B42FAC">
        <w:rPr>
          <w:rFonts w:ascii="Garamond" w:eastAsia="Arial" w:hAnsi="Garamond" w:cs="Arial"/>
          <w:lang w:eastAsia="hu-HU" w:bidi="hu-HU"/>
        </w:rPr>
        <w:t>Asclepiassyriaca</w:t>
      </w:r>
      <w:proofErr w:type="spellEnd"/>
      <w:r w:rsidRPr="00B42FAC">
        <w:rPr>
          <w:rFonts w:ascii="Garamond" w:eastAsia="Arial" w:hAnsi="Garamond" w:cs="Arial"/>
          <w:lang w:eastAsia="hu-HU" w:bidi="hu-HU"/>
        </w:rPr>
        <w:t>)</w:t>
      </w:r>
    </w:p>
    <w:p w:rsidR="001912B4" w:rsidRPr="00B42FAC" w:rsidRDefault="001912B4" w:rsidP="001912B4">
      <w:pPr>
        <w:widowControl w:val="0"/>
        <w:numPr>
          <w:ilvl w:val="0"/>
          <w:numId w:val="2"/>
        </w:numPr>
        <w:spacing w:after="0" w:line="240" w:lineRule="auto"/>
        <w:rPr>
          <w:rFonts w:ascii="Garamond" w:eastAsia="Arial" w:hAnsi="Garamond" w:cs="Arial"/>
          <w:lang w:eastAsia="hu-HU" w:bidi="hu-HU"/>
        </w:rPr>
      </w:pPr>
      <w:r w:rsidRPr="00B42FAC">
        <w:rPr>
          <w:rFonts w:ascii="Garamond" w:eastAsia="Arial" w:hAnsi="Garamond" w:cs="Arial"/>
          <w:lang w:eastAsia="hu-HU" w:bidi="hu-HU"/>
        </w:rPr>
        <w:t xml:space="preserve"> ürömlevelű parlagfű (</w:t>
      </w:r>
      <w:proofErr w:type="spellStart"/>
      <w:r w:rsidRPr="00B42FAC">
        <w:rPr>
          <w:rFonts w:ascii="Garamond" w:eastAsia="Arial" w:hAnsi="Garamond" w:cs="Arial"/>
          <w:lang w:eastAsia="hu-HU" w:bidi="hu-HU"/>
        </w:rPr>
        <w:t>Ambrosiaartemisiiflora</w:t>
      </w:r>
      <w:proofErr w:type="spellEnd"/>
      <w:r w:rsidRPr="00B42FAC">
        <w:rPr>
          <w:rFonts w:ascii="Garamond" w:eastAsia="Arial" w:hAnsi="Garamond" w:cs="Arial"/>
          <w:lang w:eastAsia="hu-HU" w:bidi="hu-HU"/>
        </w:rPr>
        <w:t>)</w:t>
      </w:r>
    </w:p>
    <w:p w:rsidR="001912B4" w:rsidRPr="00B42FAC" w:rsidRDefault="001912B4" w:rsidP="001912B4">
      <w:pPr>
        <w:widowControl w:val="0"/>
        <w:numPr>
          <w:ilvl w:val="0"/>
          <w:numId w:val="2"/>
        </w:numPr>
        <w:spacing w:after="0" w:line="240" w:lineRule="auto"/>
        <w:rPr>
          <w:rFonts w:ascii="Garamond" w:eastAsia="Arial" w:hAnsi="Garamond" w:cs="Arial"/>
          <w:lang w:eastAsia="hu-HU" w:bidi="hu-HU"/>
        </w:rPr>
      </w:pPr>
      <w:r w:rsidRPr="00B42FAC">
        <w:rPr>
          <w:rFonts w:ascii="Garamond" w:eastAsia="Arial" w:hAnsi="Garamond" w:cs="Arial"/>
          <w:lang w:eastAsia="hu-HU" w:bidi="hu-HU"/>
        </w:rPr>
        <w:t xml:space="preserve"> arany ribiszke (</w:t>
      </w:r>
      <w:proofErr w:type="spellStart"/>
      <w:r w:rsidRPr="00B42FAC">
        <w:rPr>
          <w:rFonts w:ascii="Garamond" w:eastAsia="Arial" w:hAnsi="Garamond" w:cs="Arial"/>
          <w:lang w:eastAsia="hu-HU" w:bidi="hu-HU"/>
        </w:rPr>
        <w:t>Ribesaureum</w:t>
      </w:r>
      <w:proofErr w:type="spellEnd"/>
      <w:r w:rsidRPr="00B42FAC">
        <w:rPr>
          <w:rFonts w:ascii="Garamond" w:eastAsia="Arial" w:hAnsi="Garamond" w:cs="Arial"/>
          <w:lang w:eastAsia="hu-HU" w:bidi="hu-HU"/>
        </w:rPr>
        <w:t>)</w:t>
      </w:r>
    </w:p>
    <w:p w:rsidR="001912B4" w:rsidRPr="00B42FAC" w:rsidRDefault="001912B4" w:rsidP="001912B4">
      <w:pPr>
        <w:widowControl w:val="0"/>
        <w:numPr>
          <w:ilvl w:val="0"/>
          <w:numId w:val="2"/>
        </w:numPr>
        <w:spacing w:after="0" w:line="240" w:lineRule="auto"/>
        <w:rPr>
          <w:rFonts w:ascii="Garamond" w:eastAsia="Arial" w:hAnsi="Garamond" w:cs="Arial"/>
          <w:lang w:eastAsia="hu-HU" w:bidi="hu-HU"/>
        </w:rPr>
      </w:pPr>
      <w:r w:rsidRPr="00B42FAC">
        <w:rPr>
          <w:rFonts w:ascii="Garamond" w:eastAsia="Arial" w:hAnsi="Garamond" w:cs="Arial"/>
          <w:lang w:eastAsia="hu-HU" w:bidi="hu-HU"/>
        </w:rPr>
        <w:t xml:space="preserve"> adventív szőlőfajok (</w:t>
      </w:r>
      <w:proofErr w:type="spellStart"/>
      <w:r w:rsidRPr="00B42FAC">
        <w:rPr>
          <w:rFonts w:ascii="Garamond" w:eastAsia="Arial" w:hAnsi="Garamond" w:cs="Arial"/>
          <w:lang w:eastAsia="hu-HU" w:bidi="hu-HU"/>
        </w:rPr>
        <w:t>Vitis-hibridek</w:t>
      </w:r>
      <w:proofErr w:type="spellEnd"/>
      <w:r w:rsidRPr="00B42FAC">
        <w:rPr>
          <w:rFonts w:ascii="Garamond" w:eastAsia="Arial" w:hAnsi="Garamond" w:cs="Arial"/>
          <w:lang w:eastAsia="hu-HU" w:bidi="hu-HU"/>
        </w:rPr>
        <w:t>)</w:t>
      </w:r>
    </w:p>
    <w:p w:rsidR="001912B4" w:rsidRPr="00B42FAC" w:rsidRDefault="001912B4" w:rsidP="001912B4">
      <w:pPr>
        <w:widowControl w:val="0"/>
        <w:numPr>
          <w:ilvl w:val="0"/>
          <w:numId w:val="2"/>
        </w:numPr>
        <w:spacing w:after="0" w:line="240" w:lineRule="auto"/>
        <w:rPr>
          <w:rFonts w:ascii="Garamond" w:eastAsia="Arial" w:hAnsi="Garamond" w:cs="Arial"/>
          <w:lang w:eastAsia="hu-HU" w:bidi="hu-HU"/>
        </w:rPr>
      </w:pPr>
      <w:r w:rsidRPr="00B42FAC">
        <w:rPr>
          <w:rFonts w:ascii="Garamond" w:eastAsia="Arial" w:hAnsi="Garamond" w:cs="Arial"/>
          <w:lang w:eastAsia="hu-HU" w:bidi="hu-HU"/>
        </w:rPr>
        <w:t xml:space="preserve"> vadszőlőfajok (</w:t>
      </w:r>
      <w:proofErr w:type="spellStart"/>
      <w:r w:rsidRPr="00B42FAC">
        <w:rPr>
          <w:rFonts w:ascii="Garamond" w:eastAsia="Arial" w:hAnsi="Garamond" w:cs="Arial"/>
          <w:lang w:eastAsia="hu-HU" w:bidi="hu-HU"/>
        </w:rPr>
        <w:t>Parthenocissusspp</w:t>
      </w:r>
      <w:proofErr w:type="spellEnd"/>
      <w:r w:rsidRPr="00B42FAC">
        <w:rPr>
          <w:rFonts w:ascii="Garamond" w:eastAsia="Arial" w:hAnsi="Garamond" w:cs="Arial"/>
          <w:lang w:eastAsia="hu-HU" w:bidi="hu-HU"/>
        </w:rPr>
        <w:t>.)</w:t>
      </w:r>
    </w:p>
    <w:p w:rsidR="001912B4" w:rsidRPr="00B42FAC" w:rsidRDefault="001912B4" w:rsidP="001912B4">
      <w:pPr>
        <w:widowControl w:val="0"/>
        <w:numPr>
          <w:ilvl w:val="0"/>
          <w:numId w:val="2"/>
        </w:numPr>
        <w:spacing w:after="0" w:line="240" w:lineRule="auto"/>
        <w:rPr>
          <w:rFonts w:ascii="Garamond" w:eastAsia="Arial" w:hAnsi="Garamond" w:cs="Arial"/>
          <w:lang w:eastAsia="hu-HU" w:bidi="hu-HU"/>
        </w:rPr>
      </w:pPr>
      <w:r w:rsidRPr="00B42FAC">
        <w:rPr>
          <w:rFonts w:ascii="Garamond" w:eastAsia="Arial" w:hAnsi="Garamond" w:cs="Arial"/>
          <w:lang w:eastAsia="hu-HU" w:bidi="hu-HU"/>
        </w:rPr>
        <w:t xml:space="preserve"> süntök (</w:t>
      </w:r>
      <w:proofErr w:type="spellStart"/>
      <w:r w:rsidRPr="00B42FAC">
        <w:rPr>
          <w:rFonts w:ascii="Garamond" w:eastAsia="Arial" w:hAnsi="Garamond" w:cs="Arial"/>
          <w:lang w:eastAsia="hu-HU" w:bidi="hu-HU"/>
        </w:rPr>
        <w:t>Echinocystislobata</w:t>
      </w:r>
      <w:proofErr w:type="spellEnd"/>
      <w:r w:rsidRPr="00B42FAC">
        <w:rPr>
          <w:rFonts w:ascii="Garamond" w:eastAsia="Arial" w:hAnsi="Garamond" w:cs="Arial"/>
          <w:lang w:eastAsia="hu-HU" w:bidi="hu-HU"/>
        </w:rPr>
        <w:t>)</w:t>
      </w:r>
    </w:p>
    <w:p w:rsidR="001912B4" w:rsidRPr="00B42FAC" w:rsidRDefault="001912B4" w:rsidP="001912B4">
      <w:pPr>
        <w:widowControl w:val="0"/>
        <w:numPr>
          <w:ilvl w:val="0"/>
          <w:numId w:val="2"/>
        </w:numPr>
        <w:spacing w:after="0" w:line="240" w:lineRule="auto"/>
        <w:rPr>
          <w:rFonts w:ascii="Garamond" w:eastAsia="Arial" w:hAnsi="Garamond" w:cs="Arial"/>
          <w:lang w:eastAsia="hu-HU" w:bidi="hu-HU"/>
        </w:rPr>
      </w:pPr>
      <w:r w:rsidRPr="00B42FAC">
        <w:rPr>
          <w:rFonts w:ascii="Garamond" w:eastAsia="Arial" w:hAnsi="Garamond" w:cs="Arial"/>
          <w:lang w:eastAsia="hu-HU" w:bidi="hu-HU"/>
        </w:rPr>
        <w:t xml:space="preserve"> észak-amerikai őszirózsák (</w:t>
      </w:r>
      <w:proofErr w:type="spellStart"/>
      <w:r w:rsidRPr="00B42FAC">
        <w:rPr>
          <w:rFonts w:ascii="Garamond" w:eastAsia="Arial" w:hAnsi="Garamond" w:cs="Arial"/>
          <w:lang w:eastAsia="hu-HU" w:bidi="hu-HU"/>
        </w:rPr>
        <w:t>Asterspp</w:t>
      </w:r>
      <w:proofErr w:type="spellEnd"/>
      <w:r w:rsidRPr="00B42FAC">
        <w:rPr>
          <w:rFonts w:ascii="Garamond" w:eastAsia="Arial" w:hAnsi="Garamond" w:cs="Arial"/>
          <w:lang w:eastAsia="hu-HU" w:bidi="hu-HU"/>
        </w:rPr>
        <w:t>.)</w:t>
      </w:r>
    </w:p>
    <w:p w:rsidR="001912B4" w:rsidRPr="00B42FAC" w:rsidRDefault="001912B4" w:rsidP="001912B4">
      <w:pPr>
        <w:widowControl w:val="0"/>
        <w:numPr>
          <w:ilvl w:val="0"/>
          <w:numId w:val="2"/>
        </w:numPr>
        <w:spacing w:after="0" w:line="240" w:lineRule="auto"/>
        <w:rPr>
          <w:rFonts w:ascii="Garamond" w:eastAsia="Arial" w:hAnsi="Garamond" w:cs="Arial"/>
          <w:lang w:eastAsia="hu-HU" w:bidi="hu-HU"/>
        </w:rPr>
      </w:pPr>
      <w:r w:rsidRPr="00B42FAC">
        <w:rPr>
          <w:rFonts w:ascii="Garamond" w:eastAsia="Arial" w:hAnsi="Garamond" w:cs="Arial"/>
          <w:lang w:eastAsia="hu-HU" w:bidi="hu-HU"/>
        </w:rPr>
        <w:t xml:space="preserve"> magas kúpvirág (</w:t>
      </w:r>
      <w:proofErr w:type="spellStart"/>
      <w:r w:rsidRPr="00B42FAC">
        <w:rPr>
          <w:rFonts w:ascii="Garamond" w:eastAsia="Arial" w:hAnsi="Garamond" w:cs="Arial"/>
          <w:lang w:eastAsia="hu-HU" w:bidi="hu-HU"/>
        </w:rPr>
        <w:t>Rudbeckialaciniata</w:t>
      </w:r>
      <w:proofErr w:type="spellEnd"/>
      <w:r w:rsidRPr="00B42FAC">
        <w:rPr>
          <w:rFonts w:ascii="Garamond" w:eastAsia="Arial" w:hAnsi="Garamond" w:cs="Arial"/>
          <w:lang w:eastAsia="hu-HU" w:bidi="hu-HU"/>
        </w:rPr>
        <w:t>)</w:t>
      </w:r>
    </w:p>
    <w:p w:rsidR="001912B4" w:rsidRPr="00B42FAC" w:rsidRDefault="001912B4" w:rsidP="001912B4">
      <w:pPr>
        <w:widowControl w:val="0"/>
        <w:numPr>
          <w:ilvl w:val="0"/>
          <w:numId w:val="2"/>
        </w:numPr>
        <w:spacing w:after="0" w:line="240" w:lineRule="auto"/>
        <w:rPr>
          <w:rFonts w:ascii="Garamond" w:eastAsia="Arial" w:hAnsi="Garamond" w:cs="Arial"/>
          <w:lang w:eastAsia="hu-HU" w:bidi="hu-HU"/>
        </w:rPr>
      </w:pPr>
      <w:r w:rsidRPr="00B42FAC">
        <w:rPr>
          <w:rFonts w:ascii="Garamond" w:eastAsia="Arial" w:hAnsi="Garamond" w:cs="Arial"/>
          <w:lang w:eastAsia="hu-HU" w:bidi="hu-HU"/>
        </w:rPr>
        <w:t xml:space="preserve"> vadcsicsóka (</w:t>
      </w:r>
      <w:proofErr w:type="spellStart"/>
      <w:r w:rsidRPr="00B42FAC">
        <w:rPr>
          <w:rFonts w:ascii="Garamond" w:eastAsia="Arial" w:hAnsi="Garamond" w:cs="Arial"/>
          <w:lang w:eastAsia="hu-HU" w:bidi="hu-HU"/>
        </w:rPr>
        <w:t>Helianthustuberosus</w:t>
      </w:r>
      <w:proofErr w:type="spellEnd"/>
      <w:r w:rsidRPr="00B42FAC">
        <w:rPr>
          <w:rFonts w:ascii="Garamond" w:eastAsia="Arial" w:hAnsi="Garamond" w:cs="Arial"/>
          <w:lang w:eastAsia="hu-HU" w:bidi="hu-HU"/>
        </w:rPr>
        <w:t xml:space="preserve"> s. I.)</w:t>
      </w:r>
    </w:p>
    <w:p w:rsidR="001912B4" w:rsidRPr="00B42FAC" w:rsidRDefault="001912B4" w:rsidP="001912B4">
      <w:pPr>
        <w:widowControl w:val="0"/>
        <w:numPr>
          <w:ilvl w:val="0"/>
          <w:numId w:val="2"/>
        </w:numPr>
        <w:spacing w:after="0" w:line="240" w:lineRule="auto"/>
        <w:rPr>
          <w:rFonts w:ascii="Garamond" w:eastAsia="Arial" w:hAnsi="Garamond" w:cs="Arial"/>
          <w:lang w:eastAsia="hu-HU" w:bidi="hu-HU"/>
        </w:rPr>
      </w:pPr>
      <w:r w:rsidRPr="00B42FAC">
        <w:rPr>
          <w:rFonts w:ascii="Garamond" w:eastAsia="Arial" w:hAnsi="Garamond" w:cs="Arial"/>
          <w:lang w:eastAsia="hu-HU" w:bidi="hu-HU"/>
        </w:rPr>
        <w:t xml:space="preserve"> olasz szerbtövis (</w:t>
      </w:r>
      <w:proofErr w:type="spellStart"/>
      <w:r w:rsidRPr="00B42FAC">
        <w:rPr>
          <w:rFonts w:ascii="Garamond" w:eastAsia="Arial" w:hAnsi="Garamond" w:cs="Arial"/>
          <w:lang w:eastAsia="hu-HU" w:bidi="hu-HU"/>
        </w:rPr>
        <w:t>Xanthiumstrumaiumsubsp</w:t>
      </w:r>
      <w:proofErr w:type="spellEnd"/>
      <w:r w:rsidRPr="00B42FAC">
        <w:rPr>
          <w:rFonts w:ascii="Garamond" w:eastAsia="Arial" w:hAnsi="Garamond" w:cs="Arial"/>
          <w:lang w:eastAsia="hu-HU" w:bidi="hu-HU"/>
        </w:rPr>
        <w:t xml:space="preserve">. </w:t>
      </w:r>
      <w:proofErr w:type="spellStart"/>
      <w:r w:rsidRPr="00B42FAC">
        <w:rPr>
          <w:rFonts w:ascii="Garamond" w:eastAsia="Arial" w:hAnsi="Garamond" w:cs="Arial"/>
          <w:lang w:eastAsia="hu-HU" w:bidi="hu-HU"/>
        </w:rPr>
        <w:t>italicum</w:t>
      </w:r>
      <w:proofErr w:type="spellEnd"/>
      <w:r w:rsidRPr="00B42FAC">
        <w:rPr>
          <w:rFonts w:ascii="Garamond" w:eastAsia="Arial" w:hAnsi="Garamond" w:cs="Arial"/>
          <w:lang w:eastAsia="hu-HU" w:bidi="hu-HU"/>
        </w:rPr>
        <w:t>)</w:t>
      </w:r>
    </w:p>
    <w:p w:rsidR="001912B4" w:rsidRPr="00B42FAC" w:rsidRDefault="001912B4" w:rsidP="001912B4">
      <w:pPr>
        <w:widowControl w:val="0"/>
        <w:numPr>
          <w:ilvl w:val="0"/>
          <w:numId w:val="2"/>
        </w:numPr>
        <w:spacing w:after="0" w:line="240" w:lineRule="auto"/>
        <w:rPr>
          <w:rFonts w:ascii="Garamond" w:eastAsia="Arial" w:hAnsi="Garamond" w:cs="Arial"/>
          <w:lang w:eastAsia="hu-HU" w:bidi="hu-HU"/>
        </w:rPr>
      </w:pPr>
      <w:r w:rsidRPr="00B42FAC">
        <w:rPr>
          <w:rFonts w:ascii="Garamond" w:eastAsia="Arial" w:hAnsi="Garamond" w:cs="Arial"/>
          <w:lang w:eastAsia="hu-HU" w:bidi="hu-HU"/>
        </w:rPr>
        <w:t xml:space="preserve"> amerikai karmazsinbogyó/amerikai alkörmös (</w:t>
      </w:r>
      <w:proofErr w:type="spellStart"/>
      <w:r w:rsidRPr="00B42FAC">
        <w:rPr>
          <w:rFonts w:ascii="Garamond" w:eastAsia="Arial" w:hAnsi="Garamond" w:cs="Arial"/>
          <w:lang w:eastAsia="hu-HU" w:bidi="hu-HU"/>
        </w:rPr>
        <w:t>Phytholaccaamericana</w:t>
      </w:r>
      <w:proofErr w:type="spellEnd"/>
      <w:r w:rsidRPr="00B42FAC">
        <w:rPr>
          <w:rFonts w:ascii="Garamond" w:eastAsia="Arial" w:hAnsi="Garamond" w:cs="Arial"/>
          <w:lang w:eastAsia="hu-HU" w:bidi="hu-HU"/>
        </w:rPr>
        <w:t>)</w:t>
      </w:r>
    </w:p>
    <w:p w:rsidR="001912B4" w:rsidRPr="00B42FAC" w:rsidRDefault="001912B4" w:rsidP="001912B4">
      <w:pPr>
        <w:widowControl w:val="0"/>
        <w:numPr>
          <w:ilvl w:val="0"/>
          <w:numId w:val="2"/>
        </w:numPr>
        <w:spacing w:after="0" w:line="240" w:lineRule="auto"/>
        <w:rPr>
          <w:rFonts w:ascii="Garamond" w:eastAsia="Arial" w:hAnsi="Garamond" w:cs="Arial"/>
          <w:lang w:eastAsia="hu-HU" w:bidi="hu-HU"/>
        </w:rPr>
      </w:pPr>
      <w:r w:rsidRPr="00B42FAC">
        <w:rPr>
          <w:rFonts w:ascii="Garamond" w:eastAsia="Arial" w:hAnsi="Garamond" w:cs="Arial"/>
          <w:lang w:eastAsia="hu-HU" w:bidi="hu-HU"/>
        </w:rPr>
        <w:t xml:space="preserve"> kínai karmazsinbogyó/kínai alkörmös (</w:t>
      </w:r>
      <w:proofErr w:type="spellStart"/>
      <w:r w:rsidRPr="00B42FAC">
        <w:rPr>
          <w:rFonts w:ascii="Garamond" w:eastAsia="Arial" w:hAnsi="Garamond" w:cs="Arial"/>
          <w:lang w:eastAsia="hu-HU" w:bidi="hu-HU"/>
        </w:rPr>
        <w:t>Phytholaccaesculenta</w:t>
      </w:r>
      <w:proofErr w:type="spellEnd"/>
      <w:r w:rsidRPr="00B42FAC">
        <w:rPr>
          <w:rFonts w:ascii="Garamond" w:eastAsia="Arial" w:hAnsi="Garamond" w:cs="Arial"/>
          <w:lang w:eastAsia="hu-HU" w:bidi="hu-HU"/>
        </w:rPr>
        <w:t>)</w:t>
      </w:r>
    </w:p>
    <w:p w:rsidR="001912B4" w:rsidRPr="00B42FAC" w:rsidRDefault="001912B4" w:rsidP="001912B4">
      <w:pPr>
        <w:widowControl w:val="0"/>
        <w:numPr>
          <w:ilvl w:val="0"/>
          <w:numId w:val="2"/>
        </w:numPr>
        <w:spacing w:after="0" w:line="240" w:lineRule="auto"/>
        <w:rPr>
          <w:rFonts w:ascii="Garamond" w:eastAsia="Arial" w:hAnsi="Garamond" w:cs="Arial"/>
          <w:lang w:eastAsia="hu-HU" w:bidi="hu-HU"/>
        </w:rPr>
      </w:pPr>
      <w:r w:rsidRPr="00B42FAC">
        <w:rPr>
          <w:rFonts w:ascii="Garamond" w:eastAsia="Arial" w:hAnsi="Garamond" w:cs="Arial"/>
          <w:lang w:eastAsia="hu-HU" w:bidi="hu-HU"/>
        </w:rPr>
        <w:t xml:space="preserve"> japán komló (</w:t>
      </w:r>
      <w:proofErr w:type="spellStart"/>
      <w:r w:rsidRPr="00B42FAC">
        <w:rPr>
          <w:rFonts w:ascii="Garamond" w:eastAsia="Arial" w:hAnsi="Garamond" w:cs="Arial"/>
          <w:lang w:eastAsia="hu-HU" w:bidi="hu-HU"/>
        </w:rPr>
        <w:t>Humulusjaponicus</w:t>
      </w:r>
      <w:proofErr w:type="spellEnd"/>
      <w:r w:rsidRPr="00B42FAC">
        <w:rPr>
          <w:rFonts w:ascii="Garamond" w:eastAsia="Arial" w:hAnsi="Garamond" w:cs="Arial"/>
          <w:lang w:eastAsia="hu-HU" w:bidi="hu-HU"/>
        </w:rPr>
        <w:t>)</w:t>
      </w:r>
    </w:p>
    <w:p w:rsidR="001912B4" w:rsidRPr="00B42FAC" w:rsidRDefault="001912B4" w:rsidP="001912B4">
      <w:pPr>
        <w:widowControl w:val="0"/>
        <w:numPr>
          <w:ilvl w:val="0"/>
          <w:numId w:val="2"/>
        </w:numPr>
        <w:spacing w:after="0" w:line="240" w:lineRule="auto"/>
        <w:rPr>
          <w:rFonts w:ascii="Garamond" w:eastAsia="Arial" w:hAnsi="Garamond" w:cs="Arial"/>
          <w:lang w:eastAsia="hu-HU" w:bidi="hu-HU"/>
        </w:rPr>
      </w:pPr>
      <w:r w:rsidRPr="00B42FAC">
        <w:rPr>
          <w:rFonts w:ascii="Garamond" w:eastAsia="Arial" w:hAnsi="Garamond" w:cs="Arial"/>
          <w:lang w:eastAsia="hu-HU" w:bidi="hu-HU"/>
        </w:rPr>
        <w:t xml:space="preserve"> átoktüske (</w:t>
      </w:r>
      <w:proofErr w:type="spellStart"/>
      <w:r w:rsidRPr="00B42FAC">
        <w:rPr>
          <w:rFonts w:ascii="Garamond" w:eastAsia="Arial" w:hAnsi="Garamond" w:cs="Arial"/>
          <w:lang w:eastAsia="hu-HU" w:bidi="hu-HU"/>
        </w:rPr>
        <w:t>Cenchrusincertus</w:t>
      </w:r>
      <w:proofErr w:type="spellEnd"/>
      <w:r w:rsidRPr="00B42FAC">
        <w:rPr>
          <w:rFonts w:ascii="Garamond" w:eastAsia="Arial" w:hAnsi="Garamond" w:cs="Arial"/>
          <w:lang w:eastAsia="hu-HU" w:bidi="hu-HU"/>
        </w:rPr>
        <w:t>)</w:t>
      </w:r>
    </w:p>
    <w:p w:rsidR="001912B4" w:rsidRPr="00B42FAC" w:rsidRDefault="001912B4" w:rsidP="001912B4">
      <w:pPr>
        <w:widowControl w:val="0"/>
        <w:numPr>
          <w:ilvl w:val="0"/>
          <w:numId w:val="2"/>
        </w:numPr>
        <w:spacing w:after="0" w:line="240" w:lineRule="auto"/>
        <w:rPr>
          <w:rFonts w:ascii="Garamond" w:eastAsia="Arial" w:hAnsi="Garamond" w:cs="Arial"/>
          <w:lang w:eastAsia="hu-HU" w:bidi="hu-HU"/>
        </w:rPr>
      </w:pPr>
      <w:r w:rsidRPr="00B42FAC">
        <w:rPr>
          <w:rFonts w:ascii="Garamond" w:eastAsia="Arial" w:hAnsi="Garamond" w:cs="Arial"/>
          <w:lang w:eastAsia="hu-HU" w:bidi="hu-HU"/>
        </w:rPr>
        <w:t xml:space="preserve"> nem hazai tündérrózsa fajok</w:t>
      </w:r>
    </w:p>
    <w:p w:rsidR="001912B4" w:rsidRPr="00B42FAC" w:rsidRDefault="001912B4" w:rsidP="001912B4">
      <w:pPr>
        <w:widowControl w:val="0"/>
        <w:numPr>
          <w:ilvl w:val="0"/>
          <w:numId w:val="2"/>
        </w:numPr>
        <w:spacing w:after="0" w:line="240" w:lineRule="auto"/>
        <w:rPr>
          <w:rFonts w:ascii="Garamond" w:eastAsia="Arial" w:hAnsi="Garamond" w:cs="Arial"/>
          <w:lang w:eastAsia="hu-HU" w:bidi="hu-HU"/>
        </w:rPr>
      </w:pPr>
      <w:r w:rsidRPr="00B42FAC">
        <w:rPr>
          <w:rFonts w:ascii="Garamond" w:eastAsia="Arial" w:hAnsi="Garamond" w:cs="Arial"/>
          <w:lang w:eastAsia="hu-HU" w:bidi="hu-HU"/>
        </w:rPr>
        <w:t xml:space="preserve"> kanadai átokhínár (</w:t>
      </w:r>
      <w:proofErr w:type="spellStart"/>
      <w:r w:rsidRPr="00B42FAC">
        <w:rPr>
          <w:rFonts w:ascii="Garamond" w:eastAsia="Arial" w:hAnsi="Garamond" w:cs="Arial"/>
          <w:lang w:eastAsia="hu-HU" w:bidi="hu-HU"/>
        </w:rPr>
        <w:t>Elodeacanadensis</w:t>
      </w:r>
      <w:proofErr w:type="spellEnd"/>
      <w:r w:rsidRPr="00B42FAC">
        <w:rPr>
          <w:rFonts w:ascii="Garamond" w:eastAsia="Arial" w:hAnsi="Garamond" w:cs="Arial"/>
          <w:lang w:eastAsia="hu-HU" w:bidi="hu-HU"/>
        </w:rPr>
        <w:t>)</w:t>
      </w:r>
    </w:p>
    <w:p w:rsidR="001912B4" w:rsidRPr="00B42FAC" w:rsidRDefault="001912B4" w:rsidP="001912B4">
      <w:pPr>
        <w:widowControl w:val="0"/>
        <w:numPr>
          <w:ilvl w:val="0"/>
          <w:numId w:val="2"/>
        </w:numPr>
        <w:spacing w:after="0" w:line="240" w:lineRule="auto"/>
        <w:rPr>
          <w:rFonts w:ascii="Garamond" w:eastAsia="Arial" w:hAnsi="Garamond" w:cs="Arial"/>
          <w:lang w:eastAsia="hu-HU" w:bidi="hu-HU"/>
        </w:rPr>
      </w:pPr>
      <w:r w:rsidRPr="00B42FAC">
        <w:rPr>
          <w:rFonts w:ascii="Garamond" w:eastAsia="Arial" w:hAnsi="Garamond" w:cs="Arial"/>
          <w:lang w:eastAsia="hu-HU" w:bidi="hu-HU"/>
        </w:rPr>
        <w:t xml:space="preserve"> aprólevelű átokhínár/vékonylevelű átokhínár (</w:t>
      </w:r>
      <w:proofErr w:type="spellStart"/>
      <w:r w:rsidRPr="00B42FAC">
        <w:rPr>
          <w:rFonts w:ascii="Garamond" w:eastAsia="Arial" w:hAnsi="Garamond" w:cs="Arial"/>
          <w:lang w:eastAsia="hu-HU" w:bidi="hu-HU"/>
        </w:rPr>
        <w:t>Elodeanuttallii</w:t>
      </w:r>
      <w:proofErr w:type="spellEnd"/>
      <w:r w:rsidRPr="00B42FAC">
        <w:rPr>
          <w:rFonts w:ascii="Garamond" w:eastAsia="Arial" w:hAnsi="Garamond" w:cs="Arial"/>
          <w:lang w:eastAsia="hu-HU" w:bidi="hu-HU"/>
        </w:rPr>
        <w:t>)</w:t>
      </w:r>
    </w:p>
    <w:p w:rsidR="001912B4" w:rsidRPr="00B42FAC" w:rsidRDefault="001912B4" w:rsidP="001912B4">
      <w:pPr>
        <w:widowControl w:val="0"/>
        <w:numPr>
          <w:ilvl w:val="0"/>
          <w:numId w:val="2"/>
        </w:numPr>
        <w:spacing w:after="0" w:line="240" w:lineRule="auto"/>
        <w:rPr>
          <w:rFonts w:ascii="Garamond" w:eastAsia="Arial" w:hAnsi="Garamond" w:cs="Arial"/>
          <w:lang w:eastAsia="hu-HU" w:bidi="hu-HU"/>
        </w:rPr>
      </w:pPr>
      <w:r w:rsidRPr="00B42FAC">
        <w:rPr>
          <w:rFonts w:ascii="Garamond" w:eastAsia="Arial" w:hAnsi="Garamond" w:cs="Arial"/>
          <w:lang w:eastAsia="hu-HU" w:bidi="hu-HU"/>
        </w:rPr>
        <w:t xml:space="preserve"> </w:t>
      </w:r>
      <w:proofErr w:type="spellStart"/>
      <w:r w:rsidRPr="00B42FAC">
        <w:rPr>
          <w:rFonts w:ascii="Garamond" w:eastAsia="Arial" w:hAnsi="Garamond" w:cs="Arial"/>
          <w:lang w:eastAsia="hu-HU" w:bidi="hu-HU"/>
        </w:rPr>
        <w:t>moszatpáfrányfajok</w:t>
      </w:r>
      <w:proofErr w:type="spellEnd"/>
      <w:r w:rsidRPr="00B42FAC">
        <w:rPr>
          <w:rFonts w:ascii="Garamond" w:eastAsia="Arial" w:hAnsi="Garamond" w:cs="Arial"/>
          <w:lang w:eastAsia="hu-HU" w:bidi="hu-HU"/>
        </w:rPr>
        <w:t xml:space="preserve"> (</w:t>
      </w:r>
      <w:proofErr w:type="spellStart"/>
      <w:r w:rsidRPr="00B42FAC">
        <w:rPr>
          <w:rFonts w:ascii="Garamond" w:eastAsia="Arial" w:hAnsi="Garamond" w:cs="Arial"/>
          <w:lang w:eastAsia="hu-HU" w:bidi="hu-HU"/>
        </w:rPr>
        <w:t>Azollamexicana</w:t>
      </w:r>
      <w:proofErr w:type="spellEnd"/>
      <w:r w:rsidRPr="00B42FAC">
        <w:rPr>
          <w:rFonts w:ascii="Garamond" w:eastAsia="Arial" w:hAnsi="Garamond" w:cs="Arial"/>
          <w:lang w:eastAsia="hu-HU" w:bidi="hu-HU"/>
        </w:rPr>
        <w:t xml:space="preserve">, </w:t>
      </w:r>
      <w:proofErr w:type="spellStart"/>
      <w:r w:rsidRPr="00B42FAC">
        <w:rPr>
          <w:rFonts w:ascii="Garamond" w:eastAsia="Arial" w:hAnsi="Garamond" w:cs="Arial"/>
          <w:lang w:eastAsia="hu-HU" w:bidi="hu-HU"/>
        </w:rPr>
        <w:t>Azollafiliculoides</w:t>
      </w:r>
      <w:proofErr w:type="spellEnd"/>
      <w:r w:rsidRPr="00B42FAC">
        <w:rPr>
          <w:rFonts w:ascii="Garamond" w:eastAsia="Arial" w:hAnsi="Garamond" w:cs="Arial"/>
          <w:lang w:eastAsia="hu-HU" w:bidi="hu-HU"/>
        </w:rPr>
        <w:t>)</w:t>
      </w:r>
    </w:p>
    <w:p w:rsidR="001912B4" w:rsidRPr="00B42FAC" w:rsidRDefault="001912B4" w:rsidP="001912B4">
      <w:pPr>
        <w:widowControl w:val="0"/>
        <w:numPr>
          <w:ilvl w:val="0"/>
          <w:numId w:val="2"/>
        </w:numPr>
        <w:spacing w:after="0" w:line="240" w:lineRule="auto"/>
        <w:rPr>
          <w:rFonts w:ascii="Garamond" w:eastAsia="Arial" w:hAnsi="Garamond" w:cs="Arial"/>
          <w:lang w:eastAsia="hu-HU" w:bidi="hu-HU"/>
        </w:rPr>
      </w:pPr>
      <w:r w:rsidRPr="00B42FAC">
        <w:rPr>
          <w:rFonts w:ascii="Garamond" w:eastAsia="Arial" w:hAnsi="Garamond" w:cs="Arial"/>
          <w:lang w:eastAsia="hu-HU" w:bidi="hu-HU"/>
        </w:rPr>
        <w:t xml:space="preserve"> borfa/ tengerparti seprűcserje (</w:t>
      </w:r>
      <w:proofErr w:type="spellStart"/>
      <w:r w:rsidRPr="00B42FAC">
        <w:rPr>
          <w:rFonts w:ascii="Garamond" w:eastAsia="Arial" w:hAnsi="Garamond" w:cs="Arial"/>
          <w:lang w:eastAsia="hu-HU" w:bidi="hu-HU"/>
        </w:rPr>
        <w:t>Baccharishalimifolia</w:t>
      </w:r>
      <w:proofErr w:type="spellEnd"/>
      <w:r w:rsidRPr="00B42FAC">
        <w:rPr>
          <w:rFonts w:ascii="Garamond" w:eastAsia="Arial" w:hAnsi="Garamond" w:cs="Arial"/>
          <w:lang w:eastAsia="hu-HU" w:bidi="hu-HU"/>
        </w:rPr>
        <w:t>)</w:t>
      </w:r>
    </w:p>
    <w:p w:rsidR="001912B4" w:rsidRPr="00B42FAC" w:rsidRDefault="001912B4" w:rsidP="001912B4">
      <w:pPr>
        <w:widowControl w:val="0"/>
        <w:numPr>
          <w:ilvl w:val="0"/>
          <w:numId w:val="2"/>
        </w:numPr>
        <w:spacing w:after="0" w:line="240" w:lineRule="auto"/>
        <w:rPr>
          <w:rFonts w:ascii="Garamond" w:eastAsia="Arial" w:hAnsi="Garamond" w:cs="Arial"/>
          <w:lang w:eastAsia="hu-HU" w:bidi="hu-HU"/>
        </w:rPr>
      </w:pPr>
      <w:r w:rsidRPr="00B42FAC">
        <w:rPr>
          <w:rFonts w:ascii="Garamond" w:eastAsia="Arial" w:hAnsi="Garamond" w:cs="Arial"/>
          <w:lang w:eastAsia="hu-HU" w:bidi="hu-HU"/>
        </w:rPr>
        <w:t xml:space="preserve"> </w:t>
      </w:r>
      <w:proofErr w:type="spellStart"/>
      <w:r w:rsidRPr="00B42FAC">
        <w:rPr>
          <w:rFonts w:ascii="Garamond" w:eastAsia="Arial" w:hAnsi="Garamond" w:cs="Arial"/>
          <w:lang w:eastAsia="hu-HU" w:bidi="hu-HU"/>
        </w:rPr>
        <w:t>karolinai</w:t>
      </w:r>
      <w:proofErr w:type="spellEnd"/>
      <w:r w:rsidRPr="00B42FAC">
        <w:rPr>
          <w:rFonts w:ascii="Garamond" w:eastAsia="Arial" w:hAnsi="Garamond" w:cs="Arial"/>
          <w:lang w:eastAsia="hu-HU" w:bidi="hu-HU"/>
        </w:rPr>
        <w:t xml:space="preserve"> tündérhínár (</w:t>
      </w:r>
      <w:proofErr w:type="spellStart"/>
      <w:r w:rsidRPr="00B42FAC">
        <w:rPr>
          <w:rFonts w:ascii="Garamond" w:eastAsia="Arial" w:hAnsi="Garamond" w:cs="Arial"/>
          <w:lang w:eastAsia="hu-HU" w:bidi="hu-HU"/>
        </w:rPr>
        <w:t>Cabombacaroliniana</w:t>
      </w:r>
      <w:proofErr w:type="spellEnd"/>
      <w:r w:rsidRPr="00B42FAC">
        <w:rPr>
          <w:rFonts w:ascii="Garamond" w:eastAsia="Arial" w:hAnsi="Garamond" w:cs="Arial"/>
          <w:lang w:eastAsia="hu-HU" w:bidi="hu-HU"/>
        </w:rPr>
        <w:t>)</w:t>
      </w:r>
    </w:p>
    <w:p w:rsidR="001912B4" w:rsidRPr="00B42FAC" w:rsidRDefault="001912B4" w:rsidP="001912B4">
      <w:pPr>
        <w:widowControl w:val="0"/>
        <w:numPr>
          <w:ilvl w:val="0"/>
          <w:numId w:val="2"/>
        </w:numPr>
        <w:spacing w:after="0" w:line="240" w:lineRule="auto"/>
        <w:rPr>
          <w:rFonts w:ascii="Garamond" w:eastAsia="Arial" w:hAnsi="Garamond" w:cs="Arial"/>
          <w:lang w:eastAsia="hu-HU" w:bidi="hu-HU"/>
        </w:rPr>
      </w:pPr>
      <w:r w:rsidRPr="00B42FAC">
        <w:rPr>
          <w:rFonts w:ascii="Garamond" w:eastAsia="Arial" w:hAnsi="Garamond" w:cs="Arial"/>
          <w:lang w:eastAsia="hu-HU" w:bidi="hu-HU"/>
        </w:rPr>
        <w:t xml:space="preserve"> közönséges </w:t>
      </w:r>
      <w:proofErr w:type="spellStart"/>
      <w:r w:rsidRPr="00B42FAC">
        <w:rPr>
          <w:rFonts w:ascii="Garamond" w:eastAsia="Arial" w:hAnsi="Garamond" w:cs="Arial"/>
          <w:lang w:eastAsia="hu-HU" w:bidi="hu-HU"/>
        </w:rPr>
        <w:t>vízijácint</w:t>
      </w:r>
      <w:proofErr w:type="spellEnd"/>
      <w:r w:rsidRPr="00B42FAC">
        <w:rPr>
          <w:rFonts w:ascii="Garamond" w:eastAsia="Arial" w:hAnsi="Garamond" w:cs="Arial"/>
          <w:lang w:eastAsia="hu-HU" w:bidi="hu-HU"/>
        </w:rPr>
        <w:t xml:space="preserve"> (</w:t>
      </w:r>
      <w:proofErr w:type="spellStart"/>
      <w:r w:rsidRPr="00B42FAC">
        <w:rPr>
          <w:rFonts w:ascii="Garamond" w:eastAsia="Arial" w:hAnsi="Garamond" w:cs="Arial"/>
          <w:lang w:eastAsia="hu-HU" w:bidi="hu-HU"/>
        </w:rPr>
        <w:t>Eichhorniacrassipes</w:t>
      </w:r>
      <w:proofErr w:type="spellEnd"/>
      <w:r w:rsidRPr="00B42FAC">
        <w:rPr>
          <w:rFonts w:ascii="Garamond" w:eastAsia="Arial" w:hAnsi="Garamond" w:cs="Arial"/>
          <w:lang w:eastAsia="hu-HU" w:bidi="hu-HU"/>
        </w:rPr>
        <w:t>)</w:t>
      </w:r>
    </w:p>
    <w:p w:rsidR="001912B4" w:rsidRPr="00B42FAC" w:rsidRDefault="001912B4" w:rsidP="001912B4">
      <w:pPr>
        <w:widowControl w:val="0"/>
        <w:numPr>
          <w:ilvl w:val="0"/>
          <w:numId w:val="2"/>
        </w:numPr>
        <w:spacing w:after="0" w:line="240" w:lineRule="auto"/>
        <w:rPr>
          <w:rFonts w:ascii="Garamond" w:eastAsia="Arial" w:hAnsi="Garamond" w:cs="Arial"/>
          <w:lang w:eastAsia="hu-HU" w:bidi="hu-HU"/>
        </w:rPr>
      </w:pPr>
      <w:r w:rsidRPr="00B42FAC">
        <w:rPr>
          <w:rFonts w:ascii="Garamond" w:eastAsia="Arial" w:hAnsi="Garamond" w:cs="Arial"/>
          <w:lang w:eastAsia="hu-HU" w:bidi="hu-HU"/>
        </w:rPr>
        <w:t xml:space="preserve"> perzsa medvetalp (</w:t>
      </w:r>
      <w:proofErr w:type="spellStart"/>
      <w:r w:rsidRPr="00B42FAC">
        <w:rPr>
          <w:rFonts w:ascii="Garamond" w:eastAsia="Arial" w:hAnsi="Garamond" w:cs="Arial"/>
          <w:lang w:eastAsia="hu-HU" w:bidi="hu-HU"/>
        </w:rPr>
        <w:t>Heracleumpersicum</w:t>
      </w:r>
      <w:proofErr w:type="spellEnd"/>
      <w:r w:rsidRPr="00B42FAC">
        <w:rPr>
          <w:rFonts w:ascii="Garamond" w:eastAsia="Arial" w:hAnsi="Garamond" w:cs="Arial"/>
          <w:lang w:eastAsia="hu-HU" w:bidi="hu-HU"/>
        </w:rPr>
        <w:t>)</w:t>
      </w:r>
    </w:p>
    <w:p w:rsidR="001912B4" w:rsidRPr="00B42FAC" w:rsidRDefault="001912B4" w:rsidP="001912B4">
      <w:pPr>
        <w:widowControl w:val="0"/>
        <w:numPr>
          <w:ilvl w:val="0"/>
          <w:numId w:val="2"/>
        </w:numPr>
        <w:spacing w:after="0" w:line="240" w:lineRule="auto"/>
        <w:rPr>
          <w:rFonts w:ascii="Garamond" w:eastAsia="Arial" w:hAnsi="Garamond" w:cs="Arial"/>
          <w:lang w:eastAsia="hu-HU" w:bidi="hu-HU"/>
        </w:rPr>
      </w:pPr>
      <w:r w:rsidRPr="00B42FAC">
        <w:rPr>
          <w:rFonts w:ascii="Garamond" w:eastAsia="Arial" w:hAnsi="Garamond" w:cs="Arial"/>
          <w:lang w:eastAsia="hu-HU" w:bidi="hu-HU"/>
        </w:rPr>
        <w:t xml:space="preserve"> kaukázusi medvetalp (</w:t>
      </w:r>
      <w:proofErr w:type="spellStart"/>
      <w:r w:rsidRPr="00B42FAC">
        <w:rPr>
          <w:rFonts w:ascii="Garamond" w:eastAsia="Arial" w:hAnsi="Garamond" w:cs="Arial"/>
          <w:lang w:eastAsia="hu-HU" w:bidi="hu-HU"/>
        </w:rPr>
        <w:t>Heracleummantegazzianum</w:t>
      </w:r>
      <w:proofErr w:type="spellEnd"/>
      <w:r w:rsidRPr="00B42FAC">
        <w:rPr>
          <w:rFonts w:ascii="Garamond" w:eastAsia="Arial" w:hAnsi="Garamond" w:cs="Arial"/>
          <w:lang w:eastAsia="hu-HU" w:bidi="hu-HU"/>
        </w:rPr>
        <w:t>)</w:t>
      </w:r>
    </w:p>
    <w:p w:rsidR="001912B4" w:rsidRPr="00B42FAC" w:rsidRDefault="001912B4" w:rsidP="001912B4">
      <w:pPr>
        <w:widowControl w:val="0"/>
        <w:numPr>
          <w:ilvl w:val="0"/>
          <w:numId w:val="2"/>
        </w:numPr>
        <w:spacing w:after="0" w:line="240" w:lineRule="auto"/>
        <w:rPr>
          <w:rFonts w:ascii="Garamond" w:eastAsia="Arial" w:hAnsi="Garamond" w:cs="Arial"/>
          <w:lang w:eastAsia="hu-HU" w:bidi="hu-HU"/>
        </w:rPr>
      </w:pPr>
      <w:r w:rsidRPr="00B42FAC">
        <w:rPr>
          <w:rFonts w:ascii="Garamond" w:eastAsia="Arial" w:hAnsi="Garamond" w:cs="Arial"/>
          <w:lang w:eastAsia="hu-HU" w:bidi="hu-HU"/>
        </w:rPr>
        <w:t xml:space="preserve"> </w:t>
      </w:r>
      <w:proofErr w:type="spellStart"/>
      <w:r w:rsidRPr="00B42FAC">
        <w:rPr>
          <w:rFonts w:ascii="Garamond" w:eastAsia="Arial" w:hAnsi="Garamond" w:cs="Arial"/>
          <w:lang w:eastAsia="hu-HU" w:bidi="hu-HU"/>
        </w:rPr>
        <w:t>Szosznovszkij-medvetalp</w:t>
      </w:r>
      <w:proofErr w:type="spellEnd"/>
      <w:r w:rsidRPr="00B42FAC">
        <w:rPr>
          <w:rFonts w:ascii="Garamond" w:eastAsia="Arial" w:hAnsi="Garamond" w:cs="Arial"/>
          <w:lang w:eastAsia="hu-HU" w:bidi="hu-HU"/>
        </w:rPr>
        <w:t xml:space="preserve"> (</w:t>
      </w:r>
      <w:proofErr w:type="spellStart"/>
      <w:r w:rsidRPr="00B42FAC">
        <w:rPr>
          <w:rFonts w:ascii="Garamond" w:eastAsia="Arial" w:hAnsi="Garamond" w:cs="Arial"/>
          <w:lang w:eastAsia="hu-HU" w:bidi="hu-HU"/>
        </w:rPr>
        <w:t>Heracleumsosnowskyi</w:t>
      </w:r>
      <w:proofErr w:type="spellEnd"/>
      <w:r w:rsidRPr="00B42FAC">
        <w:rPr>
          <w:rFonts w:ascii="Garamond" w:eastAsia="Arial" w:hAnsi="Garamond" w:cs="Arial"/>
          <w:lang w:eastAsia="hu-HU" w:bidi="hu-HU"/>
        </w:rPr>
        <w:t>)</w:t>
      </w:r>
    </w:p>
    <w:p w:rsidR="001912B4" w:rsidRPr="00B42FAC" w:rsidRDefault="001912B4" w:rsidP="001912B4">
      <w:pPr>
        <w:widowControl w:val="0"/>
        <w:numPr>
          <w:ilvl w:val="0"/>
          <w:numId w:val="2"/>
        </w:numPr>
        <w:spacing w:after="0" w:line="240" w:lineRule="auto"/>
        <w:rPr>
          <w:rFonts w:ascii="Garamond" w:eastAsia="Arial" w:hAnsi="Garamond" w:cs="Arial"/>
          <w:lang w:eastAsia="hu-HU" w:bidi="hu-HU"/>
        </w:rPr>
      </w:pPr>
      <w:r w:rsidRPr="00B42FAC">
        <w:rPr>
          <w:rFonts w:ascii="Garamond" w:eastAsia="Arial" w:hAnsi="Garamond" w:cs="Arial"/>
          <w:lang w:eastAsia="hu-HU" w:bidi="hu-HU"/>
        </w:rPr>
        <w:t xml:space="preserve"> hévízi gázló (</w:t>
      </w:r>
      <w:proofErr w:type="spellStart"/>
      <w:r w:rsidRPr="00B42FAC">
        <w:rPr>
          <w:rFonts w:ascii="Garamond" w:eastAsia="Arial" w:hAnsi="Garamond" w:cs="Arial"/>
          <w:lang w:eastAsia="hu-HU" w:bidi="hu-HU"/>
        </w:rPr>
        <w:t>Hydrocotyleranunculoides</w:t>
      </w:r>
      <w:proofErr w:type="spellEnd"/>
      <w:r w:rsidRPr="00B42FAC">
        <w:rPr>
          <w:rFonts w:ascii="Garamond" w:eastAsia="Arial" w:hAnsi="Garamond" w:cs="Arial"/>
          <w:lang w:eastAsia="hu-HU" w:bidi="hu-HU"/>
        </w:rPr>
        <w:t>)</w:t>
      </w:r>
    </w:p>
    <w:p w:rsidR="001912B4" w:rsidRPr="00B42FAC" w:rsidRDefault="001912B4" w:rsidP="001912B4">
      <w:pPr>
        <w:widowControl w:val="0"/>
        <w:numPr>
          <w:ilvl w:val="0"/>
          <w:numId w:val="2"/>
        </w:numPr>
        <w:spacing w:after="0" w:line="240" w:lineRule="auto"/>
        <w:rPr>
          <w:rFonts w:ascii="Garamond" w:eastAsia="Arial" w:hAnsi="Garamond" w:cs="Arial"/>
          <w:lang w:eastAsia="hu-HU" w:bidi="hu-HU"/>
        </w:rPr>
      </w:pPr>
      <w:r w:rsidRPr="00B42FAC">
        <w:rPr>
          <w:rFonts w:ascii="Garamond" w:eastAsia="Arial" w:hAnsi="Garamond" w:cs="Arial"/>
          <w:lang w:eastAsia="hu-HU" w:bidi="hu-HU"/>
        </w:rPr>
        <w:t xml:space="preserve"> nagy fodros-átokhínár (</w:t>
      </w:r>
      <w:proofErr w:type="spellStart"/>
      <w:r w:rsidRPr="00B42FAC">
        <w:rPr>
          <w:rFonts w:ascii="Garamond" w:eastAsia="Arial" w:hAnsi="Garamond" w:cs="Arial"/>
          <w:lang w:eastAsia="hu-HU" w:bidi="hu-HU"/>
        </w:rPr>
        <w:t>Lagarosiphon</w:t>
      </w:r>
      <w:proofErr w:type="spellEnd"/>
      <w:r w:rsidRPr="00B42FAC">
        <w:rPr>
          <w:rFonts w:ascii="Garamond" w:eastAsia="Arial" w:hAnsi="Garamond" w:cs="Arial"/>
          <w:lang w:eastAsia="hu-HU" w:bidi="hu-HU"/>
        </w:rPr>
        <w:t xml:space="preserve"> major)</w:t>
      </w:r>
    </w:p>
    <w:p w:rsidR="001912B4" w:rsidRPr="00B42FAC" w:rsidRDefault="001912B4" w:rsidP="001912B4">
      <w:pPr>
        <w:widowControl w:val="0"/>
        <w:numPr>
          <w:ilvl w:val="0"/>
          <w:numId w:val="2"/>
        </w:numPr>
        <w:spacing w:after="0" w:line="240" w:lineRule="auto"/>
        <w:rPr>
          <w:rFonts w:ascii="Garamond" w:eastAsia="Arial" w:hAnsi="Garamond" w:cs="Arial"/>
          <w:lang w:eastAsia="hu-HU" w:bidi="hu-HU"/>
        </w:rPr>
      </w:pPr>
      <w:r w:rsidRPr="00B42FAC">
        <w:rPr>
          <w:rFonts w:ascii="Garamond" w:eastAsia="Arial" w:hAnsi="Garamond" w:cs="Arial"/>
          <w:lang w:eastAsia="hu-HU" w:bidi="hu-HU"/>
        </w:rPr>
        <w:t xml:space="preserve"> nagyvirágú tóalma (</w:t>
      </w:r>
      <w:proofErr w:type="spellStart"/>
      <w:r w:rsidRPr="00B42FAC">
        <w:rPr>
          <w:rFonts w:ascii="Garamond" w:eastAsia="Arial" w:hAnsi="Garamond" w:cs="Arial"/>
          <w:lang w:eastAsia="hu-HU" w:bidi="hu-HU"/>
        </w:rPr>
        <w:t>Ludwigiagrandiflora</w:t>
      </w:r>
      <w:proofErr w:type="spellEnd"/>
      <w:r w:rsidRPr="00B42FAC">
        <w:rPr>
          <w:rFonts w:ascii="Garamond" w:eastAsia="Arial" w:hAnsi="Garamond" w:cs="Arial"/>
          <w:lang w:eastAsia="hu-HU" w:bidi="hu-HU"/>
        </w:rPr>
        <w:t>)</w:t>
      </w:r>
    </w:p>
    <w:p w:rsidR="001912B4" w:rsidRPr="00B42FAC" w:rsidRDefault="001912B4" w:rsidP="001912B4">
      <w:pPr>
        <w:widowControl w:val="0"/>
        <w:numPr>
          <w:ilvl w:val="0"/>
          <w:numId w:val="2"/>
        </w:numPr>
        <w:spacing w:after="0" w:line="240" w:lineRule="auto"/>
        <w:rPr>
          <w:rFonts w:ascii="Garamond" w:hAnsi="Garamond"/>
        </w:rPr>
      </w:pPr>
      <w:r w:rsidRPr="00B42FAC">
        <w:rPr>
          <w:rFonts w:ascii="Garamond" w:eastAsia="Arial" w:hAnsi="Garamond" w:cs="Arial"/>
          <w:lang w:eastAsia="hu-HU" w:bidi="hu-HU"/>
        </w:rPr>
        <w:t xml:space="preserve"> sárgavirágú tóalma (</w:t>
      </w:r>
      <w:proofErr w:type="spellStart"/>
      <w:r w:rsidRPr="00B42FAC">
        <w:rPr>
          <w:rFonts w:ascii="Garamond" w:eastAsia="Arial" w:hAnsi="Garamond" w:cs="Arial"/>
          <w:lang w:eastAsia="hu-HU" w:bidi="hu-HU"/>
        </w:rPr>
        <w:t>Ludwigiapeploides</w:t>
      </w:r>
      <w:proofErr w:type="spellEnd"/>
      <w:r w:rsidRPr="00B42FAC">
        <w:rPr>
          <w:rFonts w:ascii="Garamond" w:eastAsia="Arial" w:hAnsi="Garamond" w:cs="Arial"/>
          <w:lang w:eastAsia="hu-HU" w:bidi="hu-HU"/>
        </w:rPr>
        <w:t>)</w:t>
      </w:r>
    </w:p>
    <w:p w:rsidR="001912B4" w:rsidRPr="00B42FAC" w:rsidRDefault="001912B4" w:rsidP="001912B4">
      <w:pPr>
        <w:widowControl w:val="0"/>
        <w:numPr>
          <w:ilvl w:val="0"/>
          <w:numId w:val="2"/>
        </w:numPr>
        <w:spacing w:after="0" w:line="240" w:lineRule="auto"/>
        <w:rPr>
          <w:rFonts w:ascii="Garamond" w:hAnsi="Garamond"/>
        </w:rPr>
      </w:pPr>
      <w:r w:rsidRPr="00B42FAC">
        <w:rPr>
          <w:rFonts w:ascii="Garamond" w:eastAsia="Courier New" w:hAnsi="Garamond" w:cs="Courier New"/>
          <w:color w:val="000000"/>
          <w:lang w:eastAsia="hu-HU" w:bidi="hu-HU"/>
        </w:rPr>
        <w:t xml:space="preserve"> sárga lápbuzogány (</w:t>
      </w:r>
      <w:proofErr w:type="spellStart"/>
      <w:r w:rsidRPr="00B42FAC">
        <w:rPr>
          <w:rFonts w:ascii="Garamond" w:eastAsia="Courier New" w:hAnsi="Garamond" w:cs="Courier New"/>
          <w:color w:val="000000"/>
          <w:lang w:eastAsia="hu-HU" w:bidi="hu-HU"/>
        </w:rPr>
        <w:t>Lysichitonamericanus</w:t>
      </w:r>
      <w:proofErr w:type="spellEnd"/>
      <w:r w:rsidRPr="00B42FAC">
        <w:rPr>
          <w:rFonts w:ascii="Garamond" w:eastAsia="Courier New" w:hAnsi="Garamond" w:cs="Courier New"/>
          <w:color w:val="000000"/>
          <w:lang w:eastAsia="hu-HU" w:bidi="hu-HU"/>
        </w:rPr>
        <w:t>)</w:t>
      </w:r>
    </w:p>
    <w:p w:rsidR="001912B4" w:rsidRPr="00B42FAC" w:rsidRDefault="001912B4" w:rsidP="001912B4">
      <w:pPr>
        <w:widowControl w:val="0"/>
        <w:numPr>
          <w:ilvl w:val="0"/>
          <w:numId w:val="2"/>
        </w:numPr>
        <w:spacing w:after="0" w:line="240" w:lineRule="auto"/>
        <w:rPr>
          <w:rFonts w:ascii="Garamond" w:eastAsia="Arial" w:hAnsi="Garamond" w:cs="Arial"/>
          <w:color w:val="000000"/>
          <w:lang w:eastAsia="hu-HU" w:bidi="hu-HU"/>
        </w:rPr>
      </w:pPr>
      <w:r w:rsidRPr="00B42FAC">
        <w:rPr>
          <w:rFonts w:ascii="Garamond" w:eastAsia="Arial" w:hAnsi="Garamond" w:cs="Arial"/>
          <w:color w:val="000000"/>
          <w:lang w:eastAsia="hu-HU" w:bidi="hu-HU"/>
        </w:rPr>
        <w:t>közönséges süllőhínár (</w:t>
      </w:r>
      <w:proofErr w:type="spellStart"/>
      <w:r w:rsidRPr="00B42FAC">
        <w:rPr>
          <w:rFonts w:ascii="Garamond" w:eastAsia="Arial" w:hAnsi="Garamond" w:cs="Arial"/>
          <w:color w:val="000000"/>
          <w:lang w:eastAsia="hu-HU" w:bidi="hu-HU"/>
        </w:rPr>
        <w:t>Myriophyllumaquaticum</w:t>
      </w:r>
      <w:proofErr w:type="spellEnd"/>
      <w:r w:rsidRPr="00B42FAC">
        <w:rPr>
          <w:rFonts w:ascii="Garamond" w:eastAsia="Arial" w:hAnsi="Garamond" w:cs="Arial"/>
          <w:color w:val="000000"/>
          <w:lang w:eastAsia="hu-HU" w:bidi="hu-HU"/>
        </w:rPr>
        <w:t>)</w:t>
      </w:r>
    </w:p>
    <w:p w:rsidR="001912B4" w:rsidRPr="00B42FAC" w:rsidRDefault="001912B4" w:rsidP="001912B4">
      <w:pPr>
        <w:widowControl w:val="0"/>
        <w:numPr>
          <w:ilvl w:val="0"/>
          <w:numId w:val="2"/>
        </w:numPr>
        <w:spacing w:after="0" w:line="240" w:lineRule="auto"/>
        <w:rPr>
          <w:rFonts w:ascii="Garamond" w:eastAsia="Arial" w:hAnsi="Garamond" w:cs="Arial"/>
          <w:color w:val="000000"/>
          <w:lang w:eastAsia="hu-HU" w:bidi="hu-HU"/>
        </w:rPr>
      </w:pPr>
      <w:r w:rsidRPr="00B42FAC">
        <w:rPr>
          <w:rFonts w:ascii="Garamond" w:eastAsia="Arial" w:hAnsi="Garamond" w:cs="Arial"/>
          <w:color w:val="000000"/>
          <w:lang w:eastAsia="hu-HU" w:bidi="hu-HU"/>
        </w:rPr>
        <w:t xml:space="preserve"> felemáslevelű süllőhínár (</w:t>
      </w:r>
      <w:proofErr w:type="spellStart"/>
      <w:r w:rsidRPr="00B42FAC">
        <w:rPr>
          <w:rFonts w:ascii="Garamond" w:eastAsia="Arial" w:hAnsi="Garamond" w:cs="Arial"/>
          <w:color w:val="000000"/>
          <w:lang w:eastAsia="hu-HU" w:bidi="hu-HU"/>
        </w:rPr>
        <w:t>Myriophyllumheterophyllum</w:t>
      </w:r>
      <w:proofErr w:type="spellEnd"/>
      <w:r w:rsidRPr="00B42FAC">
        <w:rPr>
          <w:rFonts w:ascii="Garamond" w:eastAsia="Arial" w:hAnsi="Garamond" w:cs="Arial"/>
          <w:color w:val="000000"/>
          <w:lang w:eastAsia="hu-HU" w:bidi="hu-HU"/>
        </w:rPr>
        <w:t>)</w:t>
      </w:r>
    </w:p>
    <w:p w:rsidR="001912B4" w:rsidRPr="00B42FAC" w:rsidRDefault="001912B4" w:rsidP="001912B4">
      <w:pPr>
        <w:widowControl w:val="0"/>
        <w:numPr>
          <w:ilvl w:val="0"/>
          <w:numId w:val="2"/>
        </w:numPr>
        <w:spacing w:after="0" w:line="240" w:lineRule="auto"/>
        <w:rPr>
          <w:rFonts w:ascii="Garamond" w:eastAsia="Arial" w:hAnsi="Garamond" w:cs="Arial"/>
          <w:color w:val="000000"/>
          <w:lang w:eastAsia="hu-HU" w:bidi="hu-HU"/>
        </w:rPr>
      </w:pPr>
      <w:r w:rsidRPr="00B42FAC">
        <w:rPr>
          <w:rFonts w:ascii="Garamond" w:eastAsia="Arial" w:hAnsi="Garamond" w:cs="Arial"/>
          <w:color w:val="000000"/>
          <w:lang w:eastAsia="hu-HU" w:bidi="hu-HU"/>
        </w:rPr>
        <w:t xml:space="preserve"> keserű hamisüröm (</w:t>
      </w:r>
      <w:proofErr w:type="spellStart"/>
      <w:r w:rsidRPr="00B42FAC">
        <w:rPr>
          <w:rFonts w:ascii="Garamond" w:eastAsia="Arial" w:hAnsi="Garamond" w:cs="Arial"/>
          <w:color w:val="000000"/>
          <w:lang w:eastAsia="hu-HU" w:bidi="hu-HU"/>
        </w:rPr>
        <w:t>Partheniumhysterophorus</w:t>
      </w:r>
      <w:proofErr w:type="spellEnd"/>
      <w:r w:rsidRPr="00B42FAC">
        <w:rPr>
          <w:rFonts w:ascii="Garamond" w:eastAsia="Arial" w:hAnsi="Garamond" w:cs="Arial"/>
          <w:color w:val="000000"/>
          <w:lang w:eastAsia="hu-HU" w:bidi="hu-HU"/>
        </w:rPr>
        <w:t>)</w:t>
      </w:r>
    </w:p>
    <w:p w:rsidR="001912B4" w:rsidRPr="00B42FAC" w:rsidRDefault="001912B4" w:rsidP="001912B4">
      <w:pPr>
        <w:widowControl w:val="0"/>
        <w:numPr>
          <w:ilvl w:val="0"/>
          <w:numId w:val="2"/>
        </w:numPr>
        <w:spacing w:after="0" w:line="240" w:lineRule="auto"/>
        <w:rPr>
          <w:rFonts w:ascii="Garamond" w:eastAsia="Arial" w:hAnsi="Garamond" w:cs="Arial"/>
          <w:color w:val="000000"/>
          <w:lang w:eastAsia="hu-HU" w:bidi="hu-HU"/>
        </w:rPr>
      </w:pPr>
      <w:r w:rsidRPr="00B42FAC">
        <w:rPr>
          <w:rFonts w:ascii="Garamond" w:eastAsia="Arial" w:hAnsi="Garamond" w:cs="Arial"/>
          <w:color w:val="000000"/>
          <w:lang w:eastAsia="hu-HU" w:bidi="hu-HU"/>
        </w:rPr>
        <w:t xml:space="preserve"> ördögfarok keserűfű (</w:t>
      </w:r>
      <w:proofErr w:type="spellStart"/>
      <w:r w:rsidRPr="00B42FAC">
        <w:rPr>
          <w:rFonts w:ascii="Garamond" w:eastAsia="Arial" w:hAnsi="Garamond" w:cs="Arial"/>
          <w:color w:val="000000"/>
          <w:lang w:eastAsia="hu-HU" w:bidi="hu-HU"/>
        </w:rPr>
        <w:t>Persicariaperfoliata</w:t>
      </w:r>
      <w:proofErr w:type="spellEnd"/>
      <w:r w:rsidRPr="00B42FAC">
        <w:rPr>
          <w:rFonts w:ascii="Garamond" w:eastAsia="Arial" w:hAnsi="Garamond" w:cs="Arial"/>
          <w:color w:val="000000"/>
          <w:lang w:eastAsia="hu-HU" w:bidi="hu-HU"/>
        </w:rPr>
        <w:t>)</w:t>
      </w:r>
    </w:p>
    <w:p w:rsidR="001912B4" w:rsidRPr="00B42FAC" w:rsidRDefault="001912B4" w:rsidP="001912B4">
      <w:pPr>
        <w:widowControl w:val="0"/>
        <w:numPr>
          <w:ilvl w:val="0"/>
          <w:numId w:val="2"/>
        </w:numPr>
        <w:spacing w:after="0" w:line="240" w:lineRule="auto"/>
        <w:rPr>
          <w:rFonts w:ascii="Garamond" w:eastAsia="Arial" w:hAnsi="Garamond" w:cs="Arial"/>
          <w:color w:val="000000"/>
          <w:lang w:eastAsia="hu-HU" w:bidi="hu-HU"/>
        </w:rPr>
      </w:pPr>
      <w:r w:rsidRPr="00B42FAC">
        <w:rPr>
          <w:rFonts w:ascii="Garamond" w:eastAsia="Arial" w:hAnsi="Garamond" w:cs="Arial"/>
          <w:color w:val="000000"/>
          <w:lang w:eastAsia="hu-HU" w:bidi="hu-HU"/>
        </w:rPr>
        <w:t xml:space="preserve"> </w:t>
      </w:r>
      <w:proofErr w:type="spellStart"/>
      <w:r w:rsidRPr="00B42FAC">
        <w:rPr>
          <w:rFonts w:ascii="Garamond" w:eastAsia="Arial" w:hAnsi="Garamond" w:cs="Arial"/>
          <w:color w:val="000000"/>
          <w:lang w:eastAsia="hu-HU" w:bidi="hu-HU"/>
        </w:rPr>
        <w:t>kudzu</w:t>
      </w:r>
      <w:proofErr w:type="spellEnd"/>
      <w:r w:rsidRPr="00B42FAC">
        <w:rPr>
          <w:rFonts w:ascii="Garamond" w:eastAsia="Arial" w:hAnsi="Garamond" w:cs="Arial"/>
          <w:color w:val="000000"/>
          <w:lang w:eastAsia="hu-HU" w:bidi="hu-HU"/>
        </w:rPr>
        <w:t xml:space="preserve"> nyílgyökér (</w:t>
      </w:r>
      <w:proofErr w:type="spellStart"/>
      <w:r w:rsidRPr="00B42FAC">
        <w:rPr>
          <w:rFonts w:ascii="Garamond" w:eastAsia="Arial" w:hAnsi="Garamond" w:cs="Arial"/>
          <w:color w:val="000000"/>
          <w:lang w:eastAsia="hu-HU" w:bidi="hu-HU"/>
        </w:rPr>
        <w:t>Puerariamontana</w:t>
      </w:r>
      <w:proofErr w:type="spellEnd"/>
      <w:r w:rsidRPr="00B42FAC">
        <w:rPr>
          <w:rFonts w:ascii="Garamond" w:eastAsia="Arial" w:hAnsi="Garamond" w:cs="Arial"/>
          <w:color w:val="000000"/>
          <w:lang w:eastAsia="hu-HU" w:bidi="hu-HU"/>
        </w:rPr>
        <w:t>)</w:t>
      </w:r>
    </w:p>
    <w:p w:rsidR="001912B4" w:rsidRPr="00B42FAC" w:rsidRDefault="001912B4" w:rsidP="001912B4">
      <w:pPr>
        <w:widowControl w:val="0"/>
        <w:numPr>
          <w:ilvl w:val="0"/>
          <w:numId w:val="2"/>
        </w:numPr>
        <w:spacing w:after="0" w:line="240" w:lineRule="auto"/>
        <w:rPr>
          <w:rFonts w:ascii="Garamond" w:eastAsia="Arial" w:hAnsi="Garamond" w:cs="Arial"/>
          <w:color w:val="000000"/>
          <w:lang w:eastAsia="hu-HU" w:bidi="hu-HU"/>
        </w:rPr>
      </w:pPr>
      <w:r w:rsidRPr="00B42FAC">
        <w:rPr>
          <w:rFonts w:ascii="Garamond" w:eastAsia="Arial" w:hAnsi="Garamond" w:cs="Arial"/>
          <w:color w:val="000000"/>
          <w:lang w:eastAsia="hu-HU" w:bidi="hu-HU"/>
        </w:rPr>
        <w:t xml:space="preserve"> aligátorfű (</w:t>
      </w:r>
      <w:proofErr w:type="spellStart"/>
      <w:r w:rsidRPr="00B42FAC">
        <w:rPr>
          <w:rFonts w:ascii="Garamond" w:eastAsia="Arial" w:hAnsi="Garamond" w:cs="Arial"/>
          <w:color w:val="000000"/>
          <w:lang w:eastAsia="hu-HU" w:bidi="hu-HU"/>
        </w:rPr>
        <w:t>Alternantheraphiloxeroides</w:t>
      </w:r>
      <w:proofErr w:type="spellEnd"/>
      <w:r w:rsidRPr="00B42FAC">
        <w:rPr>
          <w:rFonts w:ascii="Garamond" w:eastAsia="Arial" w:hAnsi="Garamond" w:cs="Arial"/>
          <w:color w:val="000000"/>
          <w:lang w:eastAsia="hu-HU" w:bidi="hu-HU"/>
        </w:rPr>
        <w:t>)</w:t>
      </w:r>
    </w:p>
    <w:p w:rsidR="001912B4" w:rsidRPr="00B42FAC" w:rsidRDefault="001912B4" w:rsidP="001912B4">
      <w:pPr>
        <w:widowControl w:val="0"/>
        <w:numPr>
          <w:ilvl w:val="0"/>
          <w:numId w:val="2"/>
        </w:numPr>
        <w:spacing w:after="0" w:line="240" w:lineRule="auto"/>
        <w:rPr>
          <w:rFonts w:ascii="Garamond" w:eastAsia="Arial" w:hAnsi="Garamond" w:cs="Arial"/>
          <w:color w:val="000000"/>
          <w:lang w:eastAsia="hu-HU" w:bidi="hu-HU"/>
        </w:rPr>
      </w:pPr>
      <w:r w:rsidRPr="00B42FAC">
        <w:rPr>
          <w:rFonts w:ascii="Garamond" w:eastAsia="Arial" w:hAnsi="Garamond" w:cs="Arial"/>
          <w:color w:val="000000"/>
          <w:lang w:eastAsia="hu-HU" w:bidi="hu-HU"/>
        </w:rPr>
        <w:t xml:space="preserve"> óriásrebarbara (</w:t>
      </w:r>
      <w:proofErr w:type="spellStart"/>
      <w:r w:rsidRPr="00B42FAC">
        <w:rPr>
          <w:rFonts w:ascii="Garamond" w:eastAsia="Arial" w:hAnsi="Garamond" w:cs="Arial"/>
          <w:color w:val="000000"/>
          <w:lang w:eastAsia="hu-HU" w:bidi="hu-HU"/>
        </w:rPr>
        <w:t>Gunneratinctoria</w:t>
      </w:r>
      <w:proofErr w:type="spellEnd"/>
      <w:r w:rsidRPr="00B42FAC">
        <w:rPr>
          <w:rFonts w:ascii="Garamond" w:eastAsia="Arial" w:hAnsi="Garamond" w:cs="Arial"/>
          <w:color w:val="000000"/>
          <w:lang w:eastAsia="hu-HU" w:bidi="hu-HU"/>
        </w:rPr>
        <w:t>)</w:t>
      </w:r>
    </w:p>
    <w:p w:rsidR="001912B4" w:rsidRPr="00B42FAC" w:rsidRDefault="001912B4" w:rsidP="001912B4">
      <w:pPr>
        <w:widowControl w:val="0"/>
        <w:numPr>
          <w:ilvl w:val="0"/>
          <w:numId w:val="2"/>
        </w:numPr>
        <w:spacing w:after="0" w:line="240" w:lineRule="auto"/>
        <w:rPr>
          <w:rFonts w:ascii="Garamond" w:eastAsia="Arial" w:hAnsi="Garamond" w:cs="Arial"/>
          <w:color w:val="000000"/>
          <w:lang w:eastAsia="hu-HU" w:bidi="hu-HU"/>
        </w:rPr>
      </w:pPr>
      <w:r w:rsidRPr="00B42FAC">
        <w:rPr>
          <w:rFonts w:ascii="Garamond" w:eastAsia="Arial" w:hAnsi="Garamond" w:cs="Arial"/>
          <w:color w:val="000000"/>
          <w:lang w:eastAsia="hu-HU" w:bidi="hu-HU"/>
        </w:rPr>
        <w:t xml:space="preserve"> </w:t>
      </w:r>
      <w:proofErr w:type="spellStart"/>
      <w:r w:rsidRPr="00B42FAC">
        <w:rPr>
          <w:rFonts w:ascii="Garamond" w:eastAsia="Arial" w:hAnsi="Garamond" w:cs="Arial"/>
          <w:color w:val="000000"/>
          <w:lang w:eastAsia="hu-HU" w:bidi="hu-HU"/>
        </w:rPr>
        <w:t>tollborzfű</w:t>
      </w:r>
      <w:proofErr w:type="spellEnd"/>
      <w:r w:rsidRPr="00B42FAC">
        <w:rPr>
          <w:rFonts w:ascii="Garamond" w:eastAsia="Arial" w:hAnsi="Garamond" w:cs="Arial"/>
          <w:color w:val="000000"/>
          <w:lang w:eastAsia="hu-HU" w:bidi="hu-HU"/>
        </w:rPr>
        <w:t xml:space="preserve"> (</w:t>
      </w:r>
      <w:proofErr w:type="spellStart"/>
      <w:r w:rsidRPr="00B42FAC">
        <w:rPr>
          <w:rFonts w:ascii="Garamond" w:eastAsia="Arial" w:hAnsi="Garamond" w:cs="Arial"/>
          <w:color w:val="000000"/>
          <w:lang w:eastAsia="hu-HU" w:bidi="hu-HU"/>
        </w:rPr>
        <w:t>Pennisetumsetaceum</w:t>
      </w:r>
      <w:proofErr w:type="spellEnd"/>
      <w:r w:rsidRPr="00B42FAC">
        <w:rPr>
          <w:rFonts w:ascii="Garamond" w:eastAsia="Arial" w:hAnsi="Garamond" w:cs="Arial"/>
          <w:color w:val="000000"/>
          <w:lang w:eastAsia="hu-HU" w:bidi="hu-HU"/>
        </w:rPr>
        <w:t>)</w:t>
      </w:r>
    </w:p>
    <w:p w:rsidR="001912B4" w:rsidRPr="00B42FAC" w:rsidRDefault="001912B4" w:rsidP="001912B4">
      <w:pPr>
        <w:widowControl w:val="0"/>
        <w:numPr>
          <w:ilvl w:val="0"/>
          <w:numId w:val="2"/>
        </w:numPr>
        <w:spacing w:after="0" w:line="240" w:lineRule="auto"/>
        <w:rPr>
          <w:rFonts w:ascii="Garamond" w:eastAsia="Arial" w:hAnsi="Garamond" w:cs="Arial"/>
          <w:color w:val="000000"/>
          <w:lang w:eastAsia="hu-HU" w:bidi="hu-HU"/>
        </w:rPr>
      </w:pPr>
      <w:r w:rsidRPr="00B42FAC">
        <w:rPr>
          <w:rFonts w:ascii="Garamond" w:eastAsia="Arial" w:hAnsi="Garamond" w:cs="Arial"/>
          <w:color w:val="000000"/>
          <w:lang w:eastAsia="hu-HU" w:bidi="hu-HU"/>
        </w:rPr>
        <w:t xml:space="preserve"> </w:t>
      </w:r>
      <w:proofErr w:type="spellStart"/>
      <w:r w:rsidRPr="00B42FAC">
        <w:rPr>
          <w:rFonts w:ascii="Garamond" w:eastAsia="Arial" w:hAnsi="Garamond" w:cs="Arial"/>
          <w:color w:val="000000"/>
          <w:lang w:eastAsia="hu-HU" w:bidi="hu-HU"/>
        </w:rPr>
        <w:t>Alternantheraphiloxeroides</w:t>
      </w:r>
      <w:proofErr w:type="spellEnd"/>
    </w:p>
    <w:p w:rsidR="001912B4" w:rsidRPr="00B42FAC" w:rsidRDefault="001912B4" w:rsidP="001912B4">
      <w:pPr>
        <w:widowControl w:val="0"/>
        <w:numPr>
          <w:ilvl w:val="0"/>
          <w:numId w:val="2"/>
        </w:numPr>
        <w:spacing w:after="0" w:line="240" w:lineRule="auto"/>
        <w:rPr>
          <w:rFonts w:ascii="Garamond" w:hAnsi="Garamond"/>
        </w:rPr>
      </w:pPr>
      <w:r w:rsidRPr="00B42FAC">
        <w:rPr>
          <w:rFonts w:ascii="Garamond" w:eastAsia="Arial" w:hAnsi="Garamond" w:cs="Arial"/>
          <w:color w:val="000000"/>
          <w:lang w:eastAsia="hu-HU" w:bidi="hu-HU"/>
        </w:rPr>
        <w:t xml:space="preserve"> </w:t>
      </w:r>
      <w:proofErr w:type="spellStart"/>
      <w:r w:rsidRPr="00B42FAC">
        <w:rPr>
          <w:rFonts w:ascii="Garamond" w:eastAsia="Arial" w:hAnsi="Garamond" w:cs="Arial"/>
          <w:color w:val="000000"/>
          <w:lang w:eastAsia="hu-HU" w:bidi="hu-HU"/>
        </w:rPr>
        <w:t>Microstegiumvimineum</w:t>
      </w:r>
      <w:proofErr w:type="spellEnd"/>
    </w:p>
    <w:p w:rsidR="001912B4" w:rsidRPr="00B42FAC" w:rsidRDefault="001912B4" w:rsidP="001912B4">
      <w:pPr>
        <w:widowControl w:val="0"/>
        <w:numPr>
          <w:ilvl w:val="0"/>
          <w:numId w:val="2"/>
        </w:numPr>
        <w:spacing w:after="0" w:line="240" w:lineRule="auto"/>
        <w:rPr>
          <w:rFonts w:ascii="Garamond" w:hAnsi="Garamond"/>
        </w:rPr>
      </w:pPr>
    </w:p>
    <w:p w:rsidR="001912B4" w:rsidRPr="00227B28" w:rsidRDefault="001912B4" w:rsidP="001912B4">
      <w:pPr>
        <w:pStyle w:val="Listaszerbekezds"/>
        <w:autoSpaceDE w:val="0"/>
        <w:autoSpaceDN w:val="0"/>
        <w:adjustRightInd w:val="0"/>
        <w:spacing w:after="0" w:line="240" w:lineRule="auto"/>
        <w:ind w:left="3552" w:firstLine="696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2. </w:t>
      </w:r>
      <w:proofErr w:type="gramStart"/>
      <w:r>
        <w:rPr>
          <w:rFonts w:ascii="Arial" w:hAnsi="Arial" w:cs="Arial"/>
          <w:sz w:val="20"/>
          <w:szCs w:val="20"/>
        </w:rPr>
        <w:t>függelék  4</w:t>
      </w:r>
      <w:proofErr w:type="gramEnd"/>
      <w:r w:rsidRPr="00227B28">
        <w:rPr>
          <w:rFonts w:ascii="Arial" w:hAnsi="Arial" w:cs="Arial"/>
          <w:sz w:val="20"/>
          <w:szCs w:val="20"/>
        </w:rPr>
        <w:t>/201</w:t>
      </w:r>
      <w:r>
        <w:rPr>
          <w:rFonts w:ascii="Arial" w:hAnsi="Arial" w:cs="Arial"/>
          <w:sz w:val="20"/>
          <w:szCs w:val="20"/>
        </w:rPr>
        <w:t>8.(II.16.</w:t>
      </w:r>
      <w:r w:rsidRPr="00227B28">
        <w:rPr>
          <w:rFonts w:ascii="Arial" w:hAnsi="Arial" w:cs="Arial"/>
          <w:sz w:val="20"/>
          <w:szCs w:val="20"/>
        </w:rPr>
        <w:t xml:space="preserve">) önkormányzati rendelethez </w:t>
      </w:r>
    </w:p>
    <w:p w:rsidR="001912B4" w:rsidRDefault="001912B4" w:rsidP="001912B4"/>
    <w:p w:rsidR="001912B4" w:rsidRPr="00B42353" w:rsidRDefault="001912B4" w:rsidP="001912B4">
      <w:pPr>
        <w:jc w:val="center"/>
        <w:rPr>
          <w:rFonts w:ascii="Garamond" w:hAnsi="Garamond"/>
          <w:b/>
          <w:sz w:val="24"/>
          <w:szCs w:val="24"/>
        </w:rPr>
      </w:pPr>
      <w:r w:rsidRPr="00B42353">
        <w:rPr>
          <w:rFonts w:ascii="Garamond" w:hAnsi="Garamond"/>
          <w:b/>
          <w:sz w:val="24"/>
          <w:szCs w:val="24"/>
        </w:rPr>
        <w:t>HELYI ÉRTÉKVÉDELMI KATASZTER</w:t>
      </w:r>
    </w:p>
    <w:p w:rsidR="001912B4" w:rsidRPr="00B42353" w:rsidRDefault="001912B4" w:rsidP="001912B4">
      <w:pPr>
        <w:jc w:val="center"/>
        <w:rPr>
          <w:rFonts w:ascii="Garamond" w:hAnsi="Garamond"/>
          <w:sz w:val="24"/>
          <w:szCs w:val="24"/>
          <w:u w:val="single"/>
        </w:rPr>
      </w:pPr>
      <w:r w:rsidRPr="00930F64">
        <w:rPr>
          <w:rFonts w:ascii="Garamond" w:hAnsi="Garamond"/>
          <w:sz w:val="24"/>
          <w:szCs w:val="24"/>
          <w:u w:val="single"/>
        </w:rPr>
        <w:t xml:space="preserve">Görbeháza </w:t>
      </w:r>
      <w:r w:rsidRPr="00B42353">
        <w:rPr>
          <w:rFonts w:ascii="Garamond" w:hAnsi="Garamond"/>
          <w:sz w:val="24"/>
          <w:szCs w:val="24"/>
          <w:u w:val="single"/>
        </w:rPr>
        <w:t>község helyi településképi rendeletének megalapozásához</w:t>
      </w:r>
    </w:p>
    <w:p w:rsidR="001912B4" w:rsidRPr="006725D4" w:rsidRDefault="001912B4" w:rsidP="001912B4">
      <w:pPr>
        <w:pStyle w:val="Default"/>
        <w:rPr>
          <w:b/>
        </w:rPr>
      </w:pPr>
      <w:r w:rsidRPr="00B42353">
        <w:rPr>
          <w:rFonts w:cs="Times New Roman"/>
          <w:noProof/>
          <w:lang w:eastAsia="hu-HU"/>
        </w:rPr>
        <w:t xml:space="preserve"> </w:t>
      </w:r>
      <w:r w:rsidRPr="006725D4">
        <w:rPr>
          <w:b/>
        </w:rPr>
        <w:t xml:space="preserve">A település helyi védelem alatt álló építészeti örökségeinek </w:t>
      </w:r>
      <w:proofErr w:type="gramStart"/>
      <w:r w:rsidRPr="006725D4">
        <w:rPr>
          <w:b/>
        </w:rPr>
        <w:t>jegyzéke :</w:t>
      </w:r>
      <w:proofErr w:type="gramEnd"/>
    </w:p>
    <w:p w:rsidR="001912B4" w:rsidRPr="006725D4" w:rsidRDefault="001912B4" w:rsidP="001912B4">
      <w:pPr>
        <w:pStyle w:val="Default"/>
        <w:rPr>
          <w:rFonts w:cs="Times New Roman"/>
          <w:b/>
          <w:bCs/>
        </w:rPr>
      </w:pPr>
      <w:r w:rsidRPr="00B42353">
        <w:rPr>
          <w:rFonts w:cs="Times New Roman"/>
          <w:noProof/>
          <w:lang w:eastAsia="hu-HU"/>
        </w:rPr>
        <w:t>.</w:t>
      </w:r>
      <w:r w:rsidRPr="00930F64">
        <w:rPr>
          <w:rFonts w:cs="Times New Roman"/>
          <w:b/>
          <w:bCs/>
        </w:rPr>
        <w:t xml:space="preserve"> </w:t>
      </w:r>
    </w:p>
    <w:p w:rsidR="001912B4" w:rsidRPr="006725D4" w:rsidRDefault="001912B4" w:rsidP="001912B4">
      <w:pPr>
        <w:pStyle w:val="Default"/>
        <w:ind w:left="360" w:hanging="360"/>
        <w:rPr>
          <w:rFonts w:cs="Times New Roman"/>
        </w:rPr>
      </w:pPr>
      <w:proofErr w:type="gramStart"/>
      <w:r>
        <w:rPr>
          <w:rFonts w:cs="Times New Roman"/>
          <w:b/>
          <w:bCs/>
        </w:rPr>
        <w:t>a</w:t>
      </w:r>
      <w:proofErr w:type="gramEnd"/>
      <w:r>
        <w:rPr>
          <w:rFonts w:cs="Times New Roman"/>
          <w:b/>
          <w:bCs/>
        </w:rPr>
        <w:t xml:space="preserve">)  </w:t>
      </w:r>
      <w:r w:rsidRPr="006725D4">
        <w:rPr>
          <w:rFonts w:cs="Times New Roman"/>
          <w:b/>
          <w:bCs/>
        </w:rPr>
        <w:t>Helyi védett épület, építmény , épületrészlet,</w:t>
      </w:r>
    </w:p>
    <w:p w:rsidR="001912B4" w:rsidRPr="006725D4" w:rsidRDefault="001912B4" w:rsidP="001912B4">
      <w:pPr>
        <w:spacing w:after="0" w:line="240" w:lineRule="auto"/>
        <w:rPr>
          <w:rFonts w:ascii="Garamond" w:hAnsi="Garamond" w:cs="Times New Roman"/>
          <w:noProof/>
          <w:sz w:val="24"/>
          <w:szCs w:val="24"/>
          <w:lang w:eastAsia="hu-HU"/>
        </w:rPr>
      </w:pPr>
      <w:r w:rsidRPr="006725D4">
        <w:rPr>
          <w:rFonts w:ascii="Garamond" w:hAnsi="Garamond" w:cs="Times New Roman"/>
          <w:sz w:val="24"/>
          <w:szCs w:val="24"/>
        </w:rPr>
        <w:t xml:space="preserve">1. HÉ-1.  </w:t>
      </w:r>
      <w:r w:rsidRPr="006725D4">
        <w:rPr>
          <w:rFonts w:ascii="Garamond" w:hAnsi="Garamond" w:cs="Times New Roman"/>
          <w:noProof/>
          <w:sz w:val="24"/>
          <w:szCs w:val="24"/>
          <w:lang w:eastAsia="hu-HU"/>
        </w:rPr>
        <w:t xml:space="preserve">Tájház épülete </w:t>
      </w:r>
      <w:r w:rsidRPr="006725D4">
        <w:rPr>
          <w:rFonts w:ascii="Garamond" w:hAnsi="Garamond" w:cs="Times New Roman"/>
          <w:noProof/>
          <w:sz w:val="24"/>
          <w:szCs w:val="24"/>
          <w:lang w:eastAsia="hu-HU"/>
        </w:rPr>
        <w:tab/>
      </w:r>
      <w:r w:rsidRPr="006725D4">
        <w:rPr>
          <w:rFonts w:ascii="Garamond" w:hAnsi="Garamond" w:cs="Times New Roman"/>
          <w:noProof/>
          <w:sz w:val="24"/>
          <w:szCs w:val="24"/>
          <w:lang w:eastAsia="hu-HU"/>
        </w:rPr>
        <w:tab/>
      </w:r>
      <w:r w:rsidRPr="006725D4">
        <w:rPr>
          <w:rFonts w:ascii="Garamond" w:hAnsi="Garamond" w:cs="Times New Roman"/>
          <w:noProof/>
          <w:sz w:val="24"/>
          <w:szCs w:val="24"/>
          <w:lang w:eastAsia="hu-HU"/>
        </w:rPr>
        <w:tab/>
        <w:t xml:space="preserve"> Görbeháza, Böszörményi u. 78. sz., </w:t>
      </w:r>
      <w:r>
        <w:rPr>
          <w:rFonts w:ascii="Garamond" w:hAnsi="Garamond" w:cs="Times New Roman"/>
          <w:noProof/>
          <w:sz w:val="24"/>
          <w:szCs w:val="24"/>
          <w:lang w:eastAsia="hu-HU"/>
        </w:rPr>
        <w:tab/>
      </w:r>
      <w:r w:rsidRPr="006725D4">
        <w:rPr>
          <w:rFonts w:ascii="Garamond" w:hAnsi="Garamond" w:cs="Times New Roman"/>
          <w:noProof/>
          <w:sz w:val="24"/>
          <w:szCs w:val="24"/>
          <w:lang w:eastAsia="hu-HU"/>
        </w:rPr>
        <w:t>376 hrsz.</w:t>
      </w:r>
    </w:p>
    <w:p w:rsidR="001912B4" w:rsidRPr="006725D4" w:rsidRDefault="001912B4" w:rsidP="001912B4">
      <w:pPr>
        <w:spacing w:after="0" w:line="240" w:lineRule="auto"/>
        <w:rPr>
          <w:rFonts w:ascii="Garamond" w:hAnsi="Garamond" w:cs="Times New Roman"/>
          <w:noProof/>
          <w:sz w:val="24"/>
          <w:szCs w:val="24"/>
          <w:lang w:eastAsia="hu-HU"/>
        </w:rPr>
      </w:pPr>
      <w:r w:rsidRPr="006725D4">
        <w:rPr>
          <w:rFonts w:ascii="Garamond" w:hAnsi="Garamond" w:cs="Times New Roman"/>
          <w:noProof/>
          <w:sz w:val="24"/>
          <w:szCs w:val="24"/>
          <w:lang w:eastAsia="hu-HU"/>
        </w:rPr>
        <w:t xml:space="preserve">2. HÉ-2.  Polgármesteri Hivatal épülete, </w:t>
      </w:r>
      <w:r w:rsidRPr="006725D4">
        <w:rPr>
          <w:rFonts w:ascii="Garamond" w:hAnsi="Garamond" w:cs="Times New Roman"/>
          <w:noProof/>
          <w:sz w:val="24"/>
          <w:szCs w:val="24"/>
          <w:lang w:eastAsia="hu-HU"/>
        </w:rPr>
        <w:tab/>
        <w:t xml:space="preserve"> Görbeháza, Böszörményi u. 39. sz., </w:t>
      </w:r>
      <w:r>
        <w:rPr>
          <w:rFonts w:ascii="Garamond" w:hAnsi="Garamond" w:cs="Times New Roman"/>
          <w:noProof/>
          <w:sz w:val="24"/>
          <w:szCs w:val="24"/>
          <w:lang w:eastAsia="hu-HU"/>
        </w:rPr>
        <w:tab/>
      </w:r>
      <w:r w:rsidRPr="006725D4">
        <w:rPr>
          <w:rFonts w:ascii="Garamond" w:hAnsi="Garamond" w:cs="Times New Roman"/>
          <w:noProof/>
          <w:sz w:val="24"/>
          <w:szCs w:val="24"/>
          <w:lang w:eastAsia="hu-HU"/>
        </w:rPr>
        <w:t>616 hrsz.</w:t>
      </w:r>
    </w:p>
    <w:p w:rsidR="001912B4" w:rsidRPr="006725D4" w:rsidRDefault="001912B4" w:rsidP="001912B4">
      <w:pPr>
        <w:spacing w:after="0" w:line="240" w:lineRule="auto"/>
        <w:rPr>
          <w:rFonts w:ascii="Garamond" w:hAnsi="Garamond" w:cs="Times New Roman"/>
          <w:noProof/>
          <w:sz w:val="24"/>
          <w:szCs w:val="24"/>
          <w:lang w:eastAsia="hu-HU"/>
        </w:rPr>
      </w:pPr>
      <w:r w:rsidRPr="006725D4">
        <w:rPr>
          <w:rFonts w:ascii="Garamond" w:hAnsi="Garamond" w:cs="Times New Roman"/>
          <w:noProof/>
          <w:sz w:val="24"/>
          <w:szCs w:val="24"/>
          <w:lang w:eastAsia="hu-HU"/>
        </w:rPr>
        <w:t xml:space="preserve">3. HÉ-3.  Régi általános iskola épülete, </w:t>
      </w:r>
      <w:r w:rsidRPr="006725D4">
        <w:rPr>
          <w:rFonts w:ascii="Garamond" w:hAnsi="Garamond" w:cs="Times New Roman"/>
          <w:noProof/>
          <w:sz w:val="24"/>
          <w:szCs w:val="24"/>
          <w:lang w:eastAsia="hu-HU"/>
        </w:rPr>
        <w:tab/>
        <w:t xml:space="preserve"> Görbeháza, Iskola u. 9.sz.,  </w:t>
      </w:r>
      <w:r w:rsidRPr="006725D4">
        <w:rPr>
          <w:rFonts w:ascii="Garamond" w:hAnsi="Garamond" w:cs="Times New Roman"/>
          <w:noProof/>
          <w:sz w:val="24"/>
          <w:szCs w:val="24"/>
          <w:lang w:eastAsia="hu-HU"/>
        </w:rPr>
        <w:tab/>
      </w:r>
      <w:r w:rsidRPr="006725D4">
        <w:rPr>
          <w:rFonts w:ascii="Garamond" w:hAnsi="Garamond" w:cs="Times New Roman"/>
          <w:noProof/>
          <w:sz w:val="24"/>
          <w:szCs w:val="24"/>
          <w:lang w:eastAsia="hu-HU"/>
        </w:rPr>
        <w:tab/>
        <w:t>321 hrsz.</w:t>
      </w:r>
    </w:p>
    <w:p w:rsidR="001912B4" w:rsidRPr="006725D4" w:rsidRDefault="001912B4" w:rsidP="001912B4">
      <w:pPr>
        <w:spacing w:after="0" w:line="240" w:lineRule="auto"/>
        <w:rPr>
          <w:rFonts w:ascii="Garamond" w:hAnsi="Garamond" w:cs="Times New Roman"/>
          <w:noProof/>
          <w:sz w:val="24"/>
          <w:szCs w:val="24"/>
          <w:lang w:eastAsia="hu-HU"/>
        </w:rPr>
      </w:pPr>
    </w:p>
    <w:p w:rsidR="001912B4" w:rsidRPr="006725D4" w:rsidRDefault="001912B4" w:rsidP="001912B4">
      <w:pPr>
        <w:pStyle w:val="Default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b) </w:t>
      </w:r>
      <w:r w:rsidRPr="006725D4">
        <w:rPr>
          <w:rFonts w:cs="Times New Roman"/>
          <w:b/>
          <w:bCs/>
        </w:rPr>
        <w:t xml:space="preserve">Helyi védett műtárgyak, szobrok, emlékművek, síremlékek, vallási jelképek, köztéri kutak tárgyak </w:t>
      </w:r>
    </w:p>
    <w:p w:rsidR="001912B4" w:rsidRPr="006725D4" w:rsidRDefault="001912B4" w:rsidP="001912B4">
      <w:pPr>
        <w:pStyle w:val="Default"/>
        <w:rPr>
          <w:rFonts w:cs="Times New Roman"/>
          <w:b/>
          <w:bCs/>
        </w:rPr>
      </w:pPr>
    </w:p>
    <w:p w:rsidR="001912B4" w:rsidRPr="006725D4" w:rsidRDefault="001912B4" w:rsidP="001912B4">
      <w:pPr>
        <w:spacing w:after="0" w:line="240" w:lineRule="auto"/>
        <w:rPr>
          <w:rFonts w:ascii="Garamond" w:hAnsi="Garamond" w:cs="Times New Roman"/>
          <w:noProof/>
          <w:sz w:val="24"/>
          <w:szCs w:val="24"/>
          <w:lang w:eastAsia="hu-HU"/>
        </w:rPr>
      </w:pPr>
      <w:r w:rsidRPr="006725D4">
        <w:rPr>
          <w:rFonts w:ascii="Garamond" w:hAnsi="Garamond" w:cs="Times New Roman"/>
          <w:noProof/>
          <w:sz w:val="24"/>
          <w:szCs w:val="24"/>
          <w:lang w:eastAsia="hu-HU"/>
        </w:rPr>
        <w:t xml:space="preserve">1.  HM-1   Szent István szobor </w:t>
      </w:r>
      <w:r w:rsidRPr="006725D4">
        <w:rPr>
          <w:rFonts w:ascii="Garamond" w:hAnsi="Garamond" w:cs="Times New Roman"/>
          <w:noProof/>
          <w:sz w:val="24"/>
          <w:szCs w:val="24"/>
          <w:lang w:eastAsia="hu-HU"/>
        </w:rPr>
        <w:tab/>
        <w:t xml:space="preserve">   </w:t>
      </w:r>
      <w:r w:rsidRPr="006725D4">
        <w:rPr>
          <w:rFonts w:ascii="Garamond" w:hAnsi="Garamond" w:cs="Times New Roman"/>
          <w:noProof/>
          <w:sz w:val="24"/>
          <w:szCs w:val="24"/>
          <w:lang w:eastAsia="hu-HU"/>
        </w:rPr>
        <w:tab/>
        <w:t>Katolikus templom előtti közparkban a 265. hrsz.</w:t>
      </w:r>
    </w:p>
    <w:p w:rsidR="001912B4" w:rsidRPr="006725D4" w:rsidRDefault="001912B4" w:rsidP="001912B4">
      <w:pPr>
        <w:spacing w:after="0" w:line="240" w:lineRule="auto"/>
        <w:rPr>
          <w:rFonts w:ascii="Garamond" w:hAnsi="Garamond" w:cs="Times New Roman"/>
          <w:noProof/>
          <w:sz w:val="24"/>
          <w:szCs w:val="24"/>
          <w:lang w:eastAsia="hu-HU"/>
        </w:rPr>
      </w:pPr>
      <w:r w:rsidRPr="006725D4">
        <w:rPr>
          <w:rFonts w:ascii="Garamond" w:hAnsi="Garamond" w:cs="Times New Roman"/>
          <w:noProof/>
          <w:sz w:val="24"/>
          <w:szCs w:val="24"/>
          <w:lang w:eastAsia="hu-HU"/>
        </w:rPr>
        <w:t xml:space="preserve">2.  HM-2.  II. világháborús emlékmű  </w:t>
      </w:r>
      <w:r w:rsidRPr="006725D4">
        <w:rPr>
          <w:rFonts w:ascii="Garamond" w:hAnsi="Garamond" w:cs="Times New Roman"/>
          <w:noProof/>
          <w:sz w:val="24"/>
          <w:szCs w:val="24"/>
          <w:lang w:eastAsia="hu-HU"/>
        </w:rPr>
        <w:tab/>
      </w:r>
      <w:r>
        <w:rPr>
          <w:rFonts w:ascii="Garamond" w:hAnsi="Garamond" w:cs="Times New Roman"/>
          <w:noProof/>
          <w:sz w:val="24"/>
          <w:szCs w:val="24"/>
          <w:lang w:eastAsia="hu-HU"/>
        </w:rPr>
        <w:tab/>
      </w:r>
      <w:r w:rsidRPr="006725D4">
        <w:rPr>
          <w:rFonts w:ascii="Garamond" w:hAnsi="Garamond" w:cs="Times New Roman"/>
          <w:noProof/>
          <w:sz w:val="24"/>
          <w:szCs w:val="24"/>
          <w:lang w:eastAsia="hu-HU"/>
        </w:rPr>
        <w:t xml:space="preserve">Polgármesteri Hivatal előtti közpark </w:t>
      </w:r>
      <w:r>
        <w:rPr>
          <w:rFonts w:ascii="Garamond" w:hAnsi="Garamond" w:cs="Times New Roman"/>
          <w:noProof/>
          <w:sz w:val="24"/>
          <w:szCs w:val="24"/>
          <w:lang w:eastAsia="hu-HU"/>
        </w:rPr>
        <w:tab/>
        <w:t xml:space="preserve">   </w:t>
      </w:r>
      <w:r w:rsidRPr="006725D4">
        <w:rPr>
          <w:rFonts w:ascii="Garamond" w:hAnsi="Garamond" w:cs="Times New Roman"/>
          <w:noProof/>
          <w:sz w:val="24"/>
          <w:szCs w:val="24"/>
          <w:lang w:eastAsia="hu-HU"/>
        </w:rPr>
        <w:t xml:space="preserve">321. hrsz. </w:t>
      </w:r>
    </w:p>
    <w:p w:rsidR="001912B4" w:rsidRPr="00AE308F" w:rsidRDefault="001912B4" w:rsidP="001912B4">
      <w:pPr>
        <w:spacing w:after="0" w:line="240" w:lineRule="auto"/>
        <w:rPr>
          <w:rFonts w:ascii="Garamond" w:hAnsi="Garamond" w:cs="Times New Roman"/>
          <w:noProof/>
          <w:sz w:val="24"/>
          <w:szCs w:val="24"/>
          <w:lang w:eastAsia="hu-HU"/>
        </w:rPr>
      </w:pPr>
    </w:p>
    <w:p w:rsidR="001912B4" w:rsidRPr="00AE308F" w:rsidRDefault="001912B4" w:rsidP="001912B4">
      <w:pPr>
        <w:jc w:val="both"/>
        <w:rPr>
          <w:rFonts w:ascii="Garamond" w:hAnsi="Garamond" w:cs="Times New Roman"/>
          <w:sz w:val="24"/>
          <w:szCs w:val="24"/>
        </w:rPr>
      </w:pPr>
      <w:r w:rsidRPr="00AE308F">
        <w:rPr>
          <w:rFonts w:ascii="Garamond" w:hAnsi="Garamond" w:cs="Times New Roman"/>
          <w:sz w:val="24"/>
          <w:szCs w:val="24"/>
        </w:rPr>
        <w:t>A településen tervezési eszközök készítésétől külön elkészített érték vizsgálatra alapozva javasoljuk helyi védelem alá vonni a település azon épületeit, melyek a település történelme szempontjában kiemelkedő, ill. hagyományt őrző, melynek fenntartása, fejlesztése, megőrzése a helyi közösség számára fontos.</w:t>
      </w:r>
    </w:p>
    <w:p w:rsidR="001912B4" w:rsidRPr="007811CE" w:rsidRDefault="001912B4" w:rsidP="001912B4">
      <w:pPr>
        <w:jc w:val="both"/>
        <w:rPr>
          <w:rFonts w:ascii="Garamond" w:hAnsi="Garamond"/>
          <w:b/>
          <w:sz w:val="24"/>
          <w:szCs w:val="24"/>
        </w:rPr>
      </w:pPr>
      <w:r w:rsidRPr="0052222B">
        <w:rPr>
          <w:rFonts w:ascii="Garamond" w:hAnsi="Garamond"/>
          <w:b/>
          <w:sz w:val="24"/>
          <w:szCs w:val="24"/>
          <w:u w:val="single"/>
        </w:rPr>
        <w:t>A település helyi védelemre javasolt építészeti örökségeinek területe, építményei és értékei</w:t>
      </w:r>
      <w:r w:rsidRPr="007811CE">
        <w:rPr>
          <w:rFonts w:ascii="Garamond" w:hAnsi="Garamond"/>
          <w:b/>
          <w:sz w:val="24"/>
          <w:szCs w:val="24"/>
        </w:rPr>
        <w:t>:</w:t>
      </w:r>
      <w:r w:rsidRPr="00B42353">
        <w:rPr>
          <w:rFonts w:ascii="Garamond" w:hAnsi="Garamond"/>
          <w:b/>
          <w:sz w:val="24"/>
          <w:szCs w:val="24"/>
        </w:rPr>
        <w:t xml:space="preserve"> </w:t>
      </w:r>
    </w:p>
    <w:p w:rsidR="001912B4" w:rsidRPr="007811CE" w:rsidRDefault="001912B4" w:rsidP="001912B4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</w:t>
      </w:r>
      <w:proofErr w:type="gramStart"/>
      <w:r>
        <w:rPr>
          <w:rFonts w:ascii="Garamond" w:hAnsi="Garamond"/>
          <w:sz w:val="24"/>
          <w:szCs w:val="24"/>
        </w:rPr>
        <w:t>..</w:t>
      </w:r>
      <w:proofErr w:type="gramEnd"/>
      <w:r>
        <w:rPr>
          <w:rFonts w:ascii="Garamond" w:hAnsi="Garamond"/>
          <w:sz w:val="24"/>
          <w:szCs w:val="24"/>
        </w:rPr>
        <w:t xml:space="preserve"> H</w:t>
      </w:r>
      <w:r w:rsidRPr="007811CE">
        <w:rPr>
          <w:rFonts w:ascii="Garamond" w:hAnsi="Garamond"/>
          <w:sz w:val="24"/>
          <w:szCs w:val="24"/>
        </w:rPr>
        <w:t>elyi területi védelem</w:t>
      </w:r>
      <w:r>
        <w:rPr>
          <w:rFonts w:ascii="Garamond" w:hAnsi="Garamond"/>
          <w:sz w:val="24"/>
          <w:szCs w:val="24"/>
        </w:rPr>
        <w:t xml:space="preserve">re javasolt </w:t>
      </w:r>
      <w:r w:rsidRPr="007811CE">
        <w:rPr>
          <w:rFonts w:ascii="Garamond" w:hAnsi="Garamond"/>
          <w:sz w:val="24"/>
          <w:szCs w:val="24"/>
        </w:rPr>
        <w:t>terület elnevezése és lehatárolása:</w:t>
      </w:r>
    </w:p>
    <w:p w:rsidR="001912B4" w:rsidRPr="007811CE" w:rsidRDefault="001912B4" w:rsidP="001912B4">
      <w:pPr>
        <w:rPr>
          <w:rFonts w:ascii="Garamond" w:hAnsi="Garamond"/>
          <w:sz w:val="24"/>
          <w:szCs w:val="24"/>
        </w:rPr>
      </w:pPr>
      <w:r w:rsidRPr="007811CE">
        <w:rPr>
          <w:rFonts w:ascii="Garamond" w:hAnsi="Garamond"/>
          <w:sz w:val="24"/>
          <w:szCs w:val="24"/>
        </w:rPr>
        <w:t>HTV- 1</w:t>
      </w:r>
      <w:proofErr w:type="gramStart"/>
      <w:r w:rsidRPr="007811CE">
        <w:rPr>
          <w:rFonts w:ascii="Garamond" w:hAnsi="Garamond"/>
          <w:sz w:val="24"/>
          <w:szCs w:val="24"/>
        </w:rPr>
        <w:t>.:</w:t>
      </w:r>
      <w:proofErr w:type="gramEnd"/>
      <w:r w:rsidRPr="007811CE">
        <w:rPr>
          <w:rFonts w:ascii="Garamond" w:hAnsi="Garamond"/>
          <w:sz w:val="24"/>
          <w:szCs w:val="24"/>
        </w:rPr>
        <w:t xml:space="preserve">    Településközpont északi területrésze</w:t>
      </w:r>
    </w:p>
    <w:p w:rsidR="001912B4" w:rsidRPr="00B42353" w:rsidRDefault="001912B4" w:rsidP="001912B4">
      <w:pPr>
        <w:rPr>
          <w:rFonts w:ascii="Garamond" w:hAnsi="Garamond"/>
          <w:sz w:val="24"/>
          <w:szCs w:val="24"/>
        </w:rPr>
      </w:pPr>
      <w:r w:rsidRPr="007811CE">
        <w:rPr>
          <w:rFonts w:ascii="Garamond" w:hAnsi="Garamond"/>
          <w:sz w:val="24"/>
          <w:szCs w:val="24"/>
        </w:rPr>
        <w:t>Lehatárolás: Böszörményi ut</w:t>
      </w:r>
      <w:r>
        <w:rPr>
          <w:rFonts w:ascii="Garamond" w:hAnsi="Garamond"/>
          <w:sz w:val="24"/>
          <w:szCs w:val="24"/>
        </w:rPr>
        <w:t>ca</w:t>
      </w:r>
      <w:r w:rsidRPr="007811CE">
        <w:rPr>
          <w:rFonts w:ascii="Garamond" w:hAnsi="Garamond"/>
          <w:sz w:val="24"/>
          <w:szCs w:val="24"/>
        </w:rPr>
        <w:t xml:space="preserve"> – Kol</w:t>
      </w:r>
      <w:r>
        <w:rPr>
          <w:rFonts w:ascii="Garamond" w:hAnsi="Garamond"/>
          <w:sz w:val="24"/>
          <w:szCs w:val="24"/>
        </w:rPr>
        <w:t>o</w:t>
      </w:r>
      <w:r w:rsidRPr="007811CE">
        <w:rPr>
          <w:rFonts w:ascii="Garamond" w:hAnsi="Garamond"/>
          <w:sz w:val="24"/>
          <w:szCs w:val="24"/>
        </w:rPr>
        <w:t xml:space="preserve">zsvári utca- Kassai utca- Vereckei </w:t>
      </w:r>
      <w:r>
        <w:rPr>
          <w:rFonts w:ascii="Garamond" w:hAnsi="Garamond"/>
          <w:sz w:val="24"/>
          <w:szCs w:val="24"/>
        </w:rPr>
        <w:t>utca</w:t>
      </w:r>
      <w:r w:rsidRPr="007811CE">
        <w:rPr>
          <w:rFonts w:ascii="Garamond" w:hAnsi="Garamond"/>
          <w:sz w:val="24"/>
          <w:szCs w:val="24"/>
        </w:rPr>
        <w:t xml:space="preserve"> által körülhatárolt terület, melyen belül az Iskola utca, a Szabadság utca és a Muskátli utca érintett szakasza is</w:t>
      </w:r>
      <w:r>
        <w:rPr>
          <w:rFonts w:ascii="Garamond" w:hAnsi="Garamond"/>
          <w:sz w:val="24"/>
          <w:szCs w:val="24"/>
        </w:rPr>
        <w:t>.</w:t>
      </w:r>
      <w:r w:rsidRPr="007811CE">
        <w:rPr>
          <w:rFonts w:ascii="Garamond" w:hAnsi="Garamond"/>
          <w:sz w:val="24"/>
          <w:szCs w:val="24"/>
        </w:rPr>
        <w:t xml:space="preserve"> </w:t>
      </w:r>
    </w:p>
    <w:p w:rsidR="001912B4" w:rsidRPr="00B42353" w:rsidRDefault="001912B4" w:rsidP="001912B4">
      <w:pPr>
        <w:autoSpaceDE w:val="0"/>
        <w:autoSpaceDN w:val="0"/>
        <w:adjustRightInd w:val="0"/>
        <w:spacing w:after="0" w:line="240" w:lineRule="auto"/>
        <w:rPr>
          <w:rFonts w:ascii="Garamond" w:hAnsi="Garamond" w:cs="Arial,Bold"/>
          <w:bCs/>
          <w:sz w:val="24"/>
          <w:szCs w:val="24"/>
        </w:rPr>
      </w:pPr>
      <w:r>
        <w:rPr>
          <w:rFonts w:ascii="Garamond" w:hAnsi="Garamond" w:cs="Arial,Bold"/>
          <w:bCs/>
          <w:sz w:val="24"/>
          <w:szCs w:val="24"/>
        </w:rPr>
        <w:t>B</w:t>
      </w:r>
      <w:r w:rsidRPr="00B42353">
        <w:rPr>
          <w:rFonts w:ascii="Garamond" w:hAnsi="Garamond" w:cs="Arial,Bold"/>
          <w:bCs/>
          <w:sz w:val="24"/>
          <w:szCs w:val="24"/>
        </w:rPr>
        <w:t>. Helyi egyedi védelemre javasolt épületek, építmények:</w:t>
      </w:r>
    </w:p>
    <w:p w:rsidR="001912B4" w:rsidRPr="00AE308F" w:rsidRDefault="001912B4" w:rsidP="001912B4">
      <w:pPr>
        <w:spacing w:after="0" w:line="240" w:lineRule="auto"/>
        <w:jc w:val="both"/>
        <w:rPr>
          <w:rFonts w:ascii="Garamond" w:hAnsi="Garamond" w:cs="Times New Roman"/>
          <w:b/>
          <w:sz w:val="24"/>
          <w:szCs w:val="24"/>
        </w:rPr>
      </w:pPr>
      <w:r w:rsidRPr="00AE308F">
        <w:rPr>
          <w:rFonts w:ascii="Garamond" w:hAnsi="Garamond" w:cs="Times New Roman"/>
          <w:sz w:val="24"/>
          <w:szCs w:val="24"/>
        </w:rPr>
        <w:t xml:space="preserve">1. HÉ-4.  Római </w:t>
      </w:r>
      <w:proofErr w:type="spellStart"/>
      <w:r w:rsidRPr="00AE308F">
        <w:rPr>
          <w:rFonts w:ascii="Garamond" w:hAnsi="Garamond" w:cs="Times New Roman"/>
          <w:sz w:val="24"/>
          <w:szCs w:val="24"/>
        </w:rPr>
        <w:t>Katólikus</w:t>
      </w:r>
      <w:proofErr w:type="spellEnd"/>
      <w:r w:rsidRPr="00AE308F">
        <w:rPr>
          <w:rFonts w:ascii="Garamond" w:hAnsi="Garamond" w:cs="Times New Roman"/>
          <w:sz w:val="24"/>
          <w:szCs w:val="24"/>
        </w:rPr>
        <w:t xml:space="preserve"> Templom </w:t>
      </w:r>
      <w:proofErr w:type="gramStart"/>
      <w:r w:rsidRPr="00AE308F">
        <w:rPr>
          <w:rFonts w:ascii="Garamond" w:hAnsi="Garamond" w:cs="Times New Roman"/>
          <w:sz w:val="24"/>
          <w:szCs w:val="24"/>
        </w:rPr>
        <w:t xml:space="preserve">épülete  </w:t>
      </w:r>
      <w:r>
        <w:rPr>
          <w:rFonts w:ascii="Garamond" w:hAnsi="Garamond" w:cs="Times New Roman"/>
          <w:sz w:val="24"/>
          <w:szCs w:val="24"/>
        </w:rPr>
        <w:tab/>
      </w:r>
      <w:r w:rsidRPr="00AE308F">
        <w:rPr>
          <w:rFonts w:ascii="Garamond" w:hAnsi="Garamond" w:cs="Times New Roman"/>
          <w:sz w:val="24"/>
          <w:szCs w:val="24"/>
        </w:rPr>
        <w:t>Görbeháza</w:t>
      </w:r>
      <w:proofErr w:type="gramEnd"/>
      <w:r w:rsidRPr="00AE308F">
        <w:rPr>
          <w:rFonts w:ascii="Garamond" w:hAnsi="Garamond" w:cs="Times New Roman"/>
          <w:b/>
          <w:sz w:val="24"/>
          <w:szCs w:val="24"/>
        </w:rPr>
        <w:t>, Iskola utca 266</w:t>
      </w:r>
    </w:p>
    <w:p w:rsidR="001912B4" w:rsidRPr="00AE308F" w:rsidRDefault="001912B4" w:rsidP="001912B4">
      <w:pPr>
        <w:spacing w:after="0" w:line="240" w:lineRule="auto"/>
        <w:jc w:val="both"/>
        <w:rPr>
          <w:rFonts w:ascii="Garamond" w:hAnsi="Garamond" w:cs="Times New Roman"/>
          <w:sz w:val="24"/>
          <w:szCs w:val="24"/>
        </w:rPr>
      </w:pPr>
      <w:r w:rsidRPr="00AE308F">
        <w:rPr>
          <w:rFonts w:ascii="Garamond" w:hAnsi="Garamond" w:cs="Times New Roman"/>
          <w:sz w:val="24"/>
          <w:szCs w:val="24"/>
        </w:rPr>
        <w:t xml:space="preserve">2. HÉ-5.  </w:t>
      </w:r>
      <w:proofErr w:type="spellStart"/>
      <w:r w:rsidRPr="00AE308F">
        <w:rPr>
          <w:rFonts w:ascii="Garamond" w:hAnsi="Garamond" w:cs="Times New Roman"/>
          <w:sz w:val="24"/>
          <w:szCs w:val="24"/>
        </w:rPr>
        <w:t>Bagotai</w:t>
      </w:r>
      <w:proofErr w:type="spellEnd"/>
      <w:r w:rsidRPr="00AE308F">
        <w:rPr>
          <w:rFonts w:ascii="Garamond" w:hAnsi="Garamond" w:cs="Times New Roman"/>
          <w:sz w:val="24"/>
          <w:szCs w:val="24"/>
        </w:rPr>
        <w:t xml:space="preserve"> Tájház </w:t>
      </w:r>
      <w:r w:rsidRPr="00AE308F">
        <w:rPr>
          <w:rFonts w:ascii="Garamond" w:hAnsi="Garamond" w:cs="Times New Roman"/>
          <w:sz w:val="24"/>
          <w:szCs w:val="24"/>
        </w:rPr>
        <w:tab/>
      </w:r>
      <w:r w:rsidRPr="00AE308F">
        <w:rPr>
          <w:rFonts w:ascii="Garamond" w:hAnsi="Garamond" w:cs="Times New Roman"/>
          <w:sz w:val="24"/>
          <w:szCs w:val="24"/>
        </w:rPr>
        <w:tab/>
      </w:r>
      <w:r w:rsidRPr="00AE308F">
        <w:rPr>
          <w:rFonts w:ascii="Garamond" w:hAnsi="Garamond" w:cs="Times New Roman"/>
          <w:sz w:val="24"/>
          <w:szCs w:val="24"/>
        </w:rPr>
        <w:tab/>
        <w:t xml:space="preserve"> </w:t>
      </w:r>
      <w:r>
        <w:rPr>
          <w:rFonts w:ascii="Garamond" w:hAnsi="Garamond" w:cs="Times New Roman"/>
          <w:sz w:val="24"/>
          <w:szCs w:val="24"/>
        </w:rPr>
        <w:tab/>
      </w:r>
      <w:r w:rsidRPr="00AE308F">
        <w:rPr>
          <w:rFonts w:ascii="Garamond" w:hAnsi="Garamond" w:cs="Times New Roman"/>
          <w:sz w:val="24"/>
          <w:szCs w:val="24"/>
        </w:rPr>
        <w:t>G</w:t>
      </w:r>
      <w:r w:rsidRPr="00AE308F">
        <w:rPr>
          <w:rFonts w:ascii="Garamond" w:hAnsi="Garamond" w:cs="Times New Roman"/>
          <w:noProof/>
          <w:sz w:val="24"/>
          <w:szCs w:val="24"/>
          <w:lang w:eastAsia="hu-HU"/>
        </w:rPr>
        <w:t>örbeháza- Bagota, Hársfa 0225 hrsz.</w:t>
      </w:r>
    </w:p>
    <w:p w:rsidR="001912B4" w:rsidRPr="00AE308F" w:rsidRDefault="001912B4" w:rsidP="001912B4">
      <w:pPr>
        <w:autoSpaceDE w:val="0"/>
        <w:autoSpaceDN w:val="0"/>
        <w:adjustRightInd w:val="0"/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1912B4" w:rsidRPr="00AE308F" w:rsidRDefault="001912B4" w:rsidP="001912B4">
      <w:pPr>
        <w:spacing w:after="0" w:line="240" w:lineRule="auto"/>
        <w:rPr>
          <w:rFonts w:ascii="Garamond" w:hAnsi="Garamond" w:cs="Times New Roman"/>
          <w:noProof/>
          <w:sz w:val="24"/>
          <w:szCs w:val="24"/>
          <w:lang w:eastAsia="hu-HU"/>
        </w:rPr>
      </w:pPr>
      <w:r w:rsidRPr="00AE308F">
        <w:rPr>
          <w:rFonts w:ascii="Garamond" w:hAnsi="Garamond" w:cs="Times New Roman"/>
          <w:noProof/>
          <w:sz w:val="24"/>
          <w:szCs w:val="24"/>
          <w:lang w:eastAsia="hu-HU"/>
        </w:rPr>
        <w:t>C. Védett terek, parkok, fasorok:</w:t>
      </w:r>
    </w:p>
    <w:p w:rsidR="001912B4" w:rsidRPr="00AE308F" w:rsidRDefault="001912B4" w:rsidP="001912B4">
      <w:pPr>
        <w:spacing w:after="0" w:line="240" w:lineRule="auto"/>
        <w:rPr>
          <w:rFonts w:ascii="Garamond" w:hAnsi="Garamond" w:cs="Times New Roman"/>
          <w:noProof/>
          <w:sz w:val="24"/>
          <w:szCs w:val="24"/>
          <w:lang w:eastAsia="hu-HU"/>
        </w:rPr>
      </w:pPr>
      <w:r w:rsidRPr="00AE308F">
        <w:rPr>
          <w:rFonts w:ascii="Garamond" w:hAnsi="Garamond" w:cs="Times New Roman"/>
          <w:noProof/>
          <w:sz w:val="24"/>
          <w:szCs w:val="24"/>
          <w:lang w:eastAsia="hu-HU"/>
        </w:rPr>
        <w:t>-</w:t>
      </w:r>
    </w:p>
    <w:p w:rsidR="001912B4" w:rsidRPr="00AE308F" w:rsidRDefault="001912B4" w:rsidP="001912B4">
      <w:pPr>
        <w:spacing w:after="0" w:line="240" w:lineRule="auto"/>
        <w:rPr>
          <w:rFonts w:ascii="Garamond" w:hAnsi="Garamond" w:cs="Times New Roman"/>
          <w:noProof/>
          <w:sz w:val="24"/>
          <w:szCs w:val="24"/>
          <w:lang w:eastAsia="hu-HU"/>
        </w:rPr>
      </w:pPr>
    </w:p>
    <w:p w:rsidR="001912B4" w:rsidRPr="00AE308F" w:rsidRDefault="001912B4" w:rsidP="001912B4">
      <w:pPr>
        <w:spacing w:after="0" w:line="240" w:lineRule="auto"/>
        <w:rPr>
          <w:rFonts w:ascii="Garamond" w:hAnsi="Garamond" w:cs="Times New Roman"/>
          <w:noProof/>
          <w:sz w:val="24"/>
          <w:szCs w:val="24"/>
          <w:lang w:eastAsia="hu-HU"/>
        </w:rPr>
      </w:pPr>
      <w:r w:rsidRPr="00AE308F">
        <w:rPr>
          <w:rFonts w:ascii="Garamond" w:hAnsi="Garamond" w:cs="Times New Roman"/>
          <w:noProof/>
          <w:sz w:val="24"/>
          <w:szCs w:val="24"/>
          <w:lang w:eastAsia="hu-HU"/>
        </w:rPr>
        <w:t>D. Vallási jelképek, tárgyák:</w:t>
      </w:r>
    </w:p>
    <w:p w:rsidR="001912B4" w:rsidRPr="00AE308F" w:rsidRDefault="001912B4" w:rsidP="001912B4">
      <w:pPr>
        <w:spacing w:after="0" w:line="240" w:lineRule="auto"/>
        <w:rPr>
          <w:rFonts w:ascii="Garamond" w:hAnsi="Garamond" w:cs="Times New Roman"/>
          <w:noProof/>
          <w:sz w:val="24"/>
          <w:szCs w:val="24"/>
          <w:lang w:eastAsia="hu-HU"/>
        </w:rPr>
      </w:pPr>
      <w:r w:rsidRPr="00AE308F">
        <w:rPr>
          <w:rFonts w:ascii="Garamond" w:hAnsi="Garamond" w:cs="Times New Roman"/>
          <w:noProof/>
          <w:sz w:val="24"/>
          <w:szCs w:val="24"/>
          <w:lang w:eastAsia="hu-HU"/>
        </w:rPr>
        <w:t xml:space="preserve">1.  HM-3.  </w:t>
      </w:r>
      <w:proofErr w:type="spellStart"/>
      <w:r w:rsidRPr="00AE308F">
        <w:rPr>
          <w:rFonts w:ascii="Garamond" w:hAnsi="Garamond" w:cs="Times New Roman"/>
          <w:sz w:val="24"/>
          <w:szCs w:val="24"/>
        </w:rPr>
        <w:t>Útmenti</w:t>
      </w:r>
      <w:proofErr w:type="spellEnd"/>
      <w:r w:rsidRPr="00AE308F">
        <w:rPr>
          <w:rFonts w:ascii="Garamond" w:hAnsi="Garamond" w:cs="Times New Roman"/>
          <w:sz w:val="24"/>
          <w:szCs w:val="24"/>
        </w:rPr>
        <w:t xml:space="preserve"> kereszt</w:t>
      </w:r>
      <w:r w:rsidRPr="00AE308F">
        <w:rPr>
          <w:rFonts w:ascii="Garamond" w:hAnsi="Garamond" w:cs="Times New Roman"/>
          <w:sz w:val="24"/>
          <w:szCs w:val="24"/>
        </w:rPr>
        <w:tab/>
      </w:r>
      <w:r w:rsidRPr="00AE308F">
        <w:rPr>
          <w:rFonts w:ascii="Garamond" w:hAnsi="Garamond" w:cs="Times New Roman"/>
          <w:sz w:val="24"/>
          <w:szCs w:val="24"/>
        </w:rPr>
        <w:tab/>
      </w:r>
      <w:r w:rsidRPr="00AE308F">
        <w:rPr>
          <w:rFonts w:ascii="Garamond" w:hAnsi="Garamond" w:cs="Times New Roman"/>
          <w:sz w:val="24"/>
          <w:szCs w:val="24"/>
        </w:rPr>
        <w:tab/>
      </w:r>
      <w:r w:rsidRPr="00AE308F">
        <w:rPr>
          <w:rFonts w:ascii="Garamond" w:hAnsi="Garamond" w:cs="Times New Roman"/>
          <w:noProof/>
          <w:sz w:val="24"/>
          <w:szCs w:val="24"/>
          <w:lang w:eastAsia="hu-HU"/>
        </w:rPr>
        <w:t>Katolikus templom előtti közpark 265 hrsz.</w:t>
      </w:r>
    </w:p>
    <w:p w:rsidR="001912B4" w:rsidRPr="00AE308F" w:rsidRDefault="001912B4" w:rsidP="001912B4">
      <w:pPr>
        <w:spacing w:after="0" w:line="240" w:lineRule="auto"/>
        <w:rPr>
          <w:rFonts w:ascii="Garamond" w:hAnsi="Garamond"/>
          <w:sz w:val="24"/>
          <w:szCs w:val="24"/>
        </w:rPr>
      </w:pPr>
      <w:r w:rsidRPr="00AE308F">
        <w:rPr>
          <w:rFonts w:ascii="Garamond" w:hAnsi="Garamond" w:cs="Times New Roman"/>
          <w:noProof/>
          <w:sz w:val="24"/>
          <w:szCs w:val="24"/>
          <w:lang w:eastAsia="hu-HU"/>
        </w:rPr>
        <w:t xml:space="preserve">2.  HM-4.  </w:t>
      </w:r>
      <w:r w:rsidRPr="00AE308F">
        <w:rPr>
          <w:rFonts w:ascii="Garamond" w:hAnsi="Garamond" w:cs="Times New Roman"/>
          <w:sz w:val="24"/>
          <w:szCs w:val="24"/>
        </w:rPr>
        <w:t xml:space="preserve">1848-49 szabadságharc Emlékmű, </w:t>
      </w:r>
      <w:r w:rsidRPr="00AE308F">
        <w:rPr>
          <w:rFonts w:ascii="Garamond" w:hAnsi="Garamond"/>
          <w:sz w:val="24"/>
          <w:szCs w:val="24"/>
        </w:rPr>
        <w:t xml:space="preserve">Iskola előtti </w:t>
      </w:r>
      <w:proofErr w:type="gramStart"/>
      <w:r w:rsidRPr="00AE308F">
        <w:rPr>
          <w:rFonts w:ascii="Garamond" w:hAnsi="Garamond"/>
          <w:sz w:val="24"/>
          <w:szCs w:val="24"/>
        </w:rPr>
        <w:t>közpark   568</w:t>
      </w:r>
      <w:proofErr w:type="gramEnd"/>
      <w:r w:rsidRPr="00AE308F">
        <w:rPr>
          <w:rFonts w:ascii="Garamond" w:hAnsi="Garamond"/>
          <w:sz w:val="24"/>
          <w:szCs w:val="24"/>
        </w:rPr>
        <w:t>/1 hrsz.</w:t>
      </w:r>
    </w:p>
    <w:p w:rsidR="001912B4" w:rsidRPr="00AE308F" w:rsidRDefault="001912B4" w:rsidP="001912B4">
      <w:pPr>
        <w:spacing w:after="0" w:line="240" w:lineRule="auto"/>
        <w:rPr>
          <w:rFonts w:ascii="Garamond" w:hAnsi="Garamond" w:cs="Times New Roman"/>
          <w:noProof/>
          <w:sz w:val="24"/>
          <w:szCs w:val="24"/>
          <w:lang w:eastAsia="hu-HU"/>
        </w:rPr>
      </w:pPr>
    </w:p>
    <w:p w:rsidR="001912B4" w:rsidRDefault="001912B4" w:rsidP="001912B4">
      <w:pPr>
        <w:spacing w:after="0" w:line="240" w:lineRule="auto"/>
        <w:rPr>
          <w:rFonts w:ascii="Garamond" w:hAnsi="Garamond" w:cs="Times New Roman"/>
          <w:noProof/>
          <w:sz w:val="24"/>
          <w:szCs w:val="24"/>
          <w:lang w:eastAsia="hu-HU"/>
        </w:rPr>
      </w:pPr>
      <w:r>
        <w:rPr>
          <w:rFonts w:ascii="Garamond" w:hAnsi="Garamond" w:cs="Times New Roman"/>
          <w:noProof/>
          <w:sz w:val="24"/>
          <w:szCs w:val="24"/>
          <w:lang w:eastAsia="hu-HU"/>
        </w:rPr>
        <w:t>E</w:t>
      </w:r>
      <w:r w:rsidRPr="00B42353">
        <w:rPr>
          <w:rFonts w:ascii="Garamond" w:hAnsi="Garamond" w:cs="Times New Roman"/>
          <w:noProof/>
          <w:sz w:val="24"/>
          <w:szCs w:val="24"/>
          <w:lang w:eastAsia="hu-HU"/>
        </w:rPr>
        <w:t xml:space="preserve">. </w:t>
      </w:r>
      <w:r>
        <w:rPr>
          <w:rFonts w:ascii="Garamond" w:hAnsi="Garamond" w:cs="Times New Roman"/>
          <w:noProof/>
          <w:sz w:val="24"/>
          <w:szCs w:val="24"/>
          <w:lang w:eastAsia="hu-HU"/>
        </w:rPr>
        <w:t>Helyi védett természeti érték</w:t>
      </w:r>
      <w:r w:rsidRPr="00B42353">
        <w:rPr>
          <w:rFonts w:ascii="Garamond" w:hAnsi="Garamond" w:cs="Times New Roman"/>
          <w:noProof/>
          <w:sz w:val="24"/>
          <w:szCs w:val="24"/>
          <w:lang w:eastAsia="hu-HU"/>
        </w:rPr>
        <w:t>:</w:t>
      </w:r>
      <w:r>
        <w:rPr>
          <w:rFonts w:ascii="Garamond" w:hAnsi="Garamond" w:cs="Times New Roman"/>
          <w:noProof/>
          <w:sz w:val="24"/>
          <w:szCs w:val="24"/>
          <w:lang w:eastAsia="hu-HU"/>
        </w:rPr>
        <w:t xml:space="preserve"> HTE</w:t>
      </w:r>
    </w:p>
    <w:p w:rsidR="001912B4" w:rsidRPr="00B42353" w:rsidRDefault="001912B4" w:rsidP="001912B4">
      <w:pPr>
        <w:spacing w:after="0" w:line="240" w:lineRule="auto"/>
        <w:rPr>
          <w:rFonts w:ascii="Garamond" w:hAnsi="Garamond" w:cs="Times New Roman"/>
          <w:noProof/>
          <w:sz w:val="24"/>
          <w:szCs w:val="24"/>
          <w:lang w:eastAsia="hu-HU"/>
        </w:rPr>
      </w:pPr>
    </w:p>
    <w:p w:rsidR="001912B4" w:rsidRPr="00B42353" w:rsidRDefault="001912B4" w:rsidP="001912B4">
      <w:pPr>
        <w:rPr>
          <w:rFonts w:ascii="Garamond" w:hAnsi="Garamond"/>
          <w:sz w:val="24"/>
          <w:szCs w:val="24"/>
        </w:rPr>
      </w:pPr>
      <w:r w:rsidRPr="00B42353">
        <w:rPr>
          <w:rFonts w:ascii="Garamond" w:hAnsi="Garamond"/>
          <w:sz w:val="24"/>
          <w:szCs w:val="24"/>
        </w:rPr>
        <w:t xml:space="preserve">Az értékvédelmi kataszter az örökségként számon tartható helyi védett értékeket tartalmazza. Ezek megfelelő fizikai állagúak és őrzik megjelenéseikkel a helyi védelem céljait. </w:t>
      </w:r>
    </w:p>
    <w:p w:rsidR="001912B4" w:rsidRPr="00B42353" w:rsidRDefault="001912B4" w:rsidP="001912B4">
      <w:pPr>
        <w:spacing w:after="0" w:line="240" w:lineRule="auto"/>
        <w:rPr>
          <w:rFonts w:ascii="Garamond" w:hAnsi="Garamond"/>
          <w:sz w:val="24"/>
          <w:szCs w:val="24"/>
        </w:rPr>
      </w:pPr>
      <w:r w:rsidRPr="00B42353">
        <w:rPr>
          <w:rFonts w:ascii="Garamond" w:hAnsi="Garamond"/>
          <w:sz w:val="24"/>
          <w:szCs w:val="24"/>
        </w:rPr>
        <w:t>Görbeháza, 2017. november 16.</w:t>
      </w:r>
    </w:p>
    <w:p w:rsidR="001912B4" w:rsidRPr="00B42353" w:rsidRDefault="001912B4" w:rsidP="001912B4">
      <w:pPr>
        <w:spacing w:after="0" w:line="240" w:lineRule="auto"/>
        <w:ind w:left="3540" w:firstLine="708"/>
        <w:rPr>
          <w:rFonts w:ascii="Garamond" w:hAnsi="Garamond"/>
          <w:sz w:val="24"/>
          <w:szCs w:val="24"/>
        </w:rPr>
      </w:pPr>
      <w:r w:rsidRPr="00B42353">
        <w:rPr>
          <w:rFonts w:ascii="Garamond" w:hAnsi="Garamond"/>
          <w:sz w:val="24"/>
          <w:szCs w:val="24"/>
        </w:rPr>
        <w:t>Boruzs Bernát</w:t>
      </w:r>
    </w:p>
    <w:p w:rsidR="001912B4" w:rsidRDefault="001912B4" w:rsidP="001912B4">
      <w:pPr>
        <w:spacing w:after="0" w:line="240" w:lineRule="auto"/>
        <w:ind w:left="3540" w:firstLine="708"/>
        <w:rPr>
          <w:rFonts w:ascii="Garamond" w:hAnsi="Garamond"/>
          <w:sz w:val="24"/>
          <w:szCs w:val="24"/>
        </w:rPr>
      </w:pPr>
      <w:proofErr w:type="gramStart"/>
      <w:r w:rsidRPr="00B42353">
        <w:rPr>
          <w:rFonts w:ascii="Garamond" w:hAnsi="Garamond"/>
          <w:sz w:val="24"/>
          <w:szCs w:val="24"/>
        </w:rPr>
        <w:t>városi</w:t>
      </w:r>
      <w:proofErr w:type="gramEnd"/>
      <w:r w:rsidRPr="00B42353">
        <w:rPr>
          <w:rFonts w:ascii="Garamond" w:hAnsi="Garamond"/>
          <w:sz w:val="24"/>
          <w:szCs w:val="24"/>
        </w:rPr>
        <w:t xml:space="preserve"> főépítész</w:t>
      </w:r>
    </w:p>
    <w:p w:rsidR="001912B4" w:rsidRPr="00077D6C" w:rsidRDefault="001912B4" w:rsidP="001912B4">
      <w:pPr>
        <w:pStyle w:val="lfej"/>
        <w:pBdr>
          <w:bottom w:val="single" w:sz="4" w:space="1" w:color="auto"/>
        </w:pBdr>
        <w:jc w:val="center"/>
        <w:rPr>
          <w:rFonts w:ascii="Algerian" w:hAnsi="Algerian"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lgerian" w:hAnsi="Algerian"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Görbeháza</w:t>
      </w:r>
      <w:r w:rsidRPr="00077D6C">
        <w:rPr>
          <w:rFonts w:ascii="Algerian" w:hAnsi="Algerian"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rFonts w:ascii="Algerian" w:hAnsi="Algerian"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község</w:t>
      </w:r>
      <w:r w:rsidRPr="00077D6C">
        <w:rPr>
          <w:rFonts w:ascii="Algerian" w:hAnsi="Algerian"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Önkormányzata – Értékvédelmi adatlap</w:t>
      </w:r>
    </w:p>
    <w:p w:rsidR="001912B4" w:rsidRDefault="001912B4" w:rsidP="001912B4">
      <w:pPr>
        <w:spacing w:after="0" w:line="240" w:lineRule="auto"/>
        <w:ind w:left="3540" w:firstLine="708"/>
        <w:rPr>
          <w:rFonts w:ascii="Garamond" w:hAnsi="Garamond"/>
          <w:sz w:val="24"/>
          <w:szCs w:val="24"/>
        </w:rPr>
      </w:pPr>
    </w:p>
    <w:tbl>
      <w:tblPr>
        <w:tblStyle w:val="Rcsostblzat"/>
        <w:tblW w:w="8995" w:type="dxa"/>
        <w:tblLook w:val="04A0" w:firstRow="1" w:lastRow="0" w:firstColumn="1" w:lastColumn="0" w:noHBand="0" w:noVBand="1"/>
      </w:tblPr>
      <w:tblGrid>
        <w:gridCol w:w="4606"/>
        <w:gridCol w:w="4389"/>
      </w:tblGrid>
      <w:tr w:rsidR="001912B4" w:rsidTr="001B65FD">
        <w:trPr>
          <w:trHeight w:val="1611"/>
        </w:trPr>
        <w:tc>
          <w:tcPr>
            <w:tcW w:w="4606" w:type="dxa"/>
          </w:tcPr>
          <w:p w:rsidR="001912B4" w:rsidRPr="00480BAD" w:rsidRDefault="001912B4" w:rsidP="001B65FD">
            <w:pPr>
              <w:rPr>
                <w:rFonts w:ascii="Times New Roman" w:hAnsi="Times New Roman" w:cs="Times New Roman"/>
                <w:b/>
              </w:rPr>
            </w:pPr>
            <w:r w:rsidRPr="00507F29">
              <w:rPr>
                <w:rFonts w:ascii="Baskerville Old Face" w:hAnsi="Baskerville Old Face"/>
              </w:rPr>
              <w:t>Egyedi érték sorszáma:</w:t>
            </w:r>
            <w:r>
              <w:rPr>
                <w:rFonts w:ascii="Baskerville Old Face" w:hAnsi="Baskerville Old Face"/>
              </w:rPr>
              <w:t xml:space="preserve"> </w:t>
            </w:r>
            <w:r w:rsidRPr="007811CE">
              <w:rPr>
                <w:rFonts w:ascii="Garamond" w:hAnsi="Garamond"/>
                <w:sz w:val="24"/>
                <w:szCs w:val="24"/>
              </w:rPr>
              <w:t>HTV- 1</w:t>
            </w:r>
            <w:proofErr w:type="gramStart"/>
            <w:r w:rsidRPr="007811CE">
              <w:rPr>
                <w:rFonts w:ascii="Garamond" w:hAnsi="Garamond"/>
                <w:sz w:val="24"/>
                <w:szCs w:val="24"/>
              </w:rPr>
              <w:t>.:</w:t>
            </w:r>
            <w:proofErr w:type="gramEnd"/>
            <w:r w:rsidRPr="007811CE">
              <w:rPr>
                <w:rFonts w:ascii="Garamond" w:hAnsi="Garamond"/>
                <w:sz w:val="24"/>
                <w:szCs w:val="24"/>
              </w:rPr>
              <w:t xml:space="preserve">    </w:t>
            </w:r>
          </w:p>
        </w:tc>
        <w:tc>
          <w:tcPr>
            <w:tcW w:w="4389" w:type="dxa"/>
          </w:tcPr>
          <w:p w:rsidR="001912B4" w:rsidRPr="00D737DC" w:rsidRDefault="001912B4" w:rsidP="001912B4">
            <w:pPr>
              <w:rPr>
                <w:rFonts w:ascii="Verdana" w:hAnsi="Verdana" w:cs="Arial"/>
                <w:bCs/>
                <w:sz w:val="18"/>
                <w:szCs w:val="18"/>
              </w:rPr>
            </w:pPr>
            <w:r w:rsidRPr="00F72AA5">
              <w:rPr>
                <w:rFonts w:ascii="Garamond" w:hAnsi="Garamond"/>
                <w:b/>
                <w:sz w:val="24"/>
                <w:szCs w:val="24"/>
              </w:rPr>
              <w:t>Lehatárolás</w:t>
            </w:r>
            <w:r w:rsidRPr="007811CE">
              <w:rPr>
                <w:rFonts w:ascii="Garamond" w:hAnsi="Garamond"/>
                <w:sz w:val="24"/>
                <w:szCs w:val="24"/>
              </w:rPr>
              <w:t>: Böszörményi ut</w:t>
            </w:r>
            <w:r>
              <w:rPr>
                <w:rFonts w:ascii="Garamond" w:hAnsi="Garamond"/>
                <w:sz w:val="24"/>
                <w:szCs w:val="24"/>
              </w:rPr>
              <w:t>ca</w:t>
            </w:r>
            <w:r w:rsidRPr="007811CE">
              <w:rPr>
                <w:rFonts w:ascii="Garamond" w:hAnsi="Garamond"/>
                <w:sz w:val="24"/>
                <w:szCs w:val="24"/>
              </w:rPr>
              <w:t xml:space="preserve"> – Kol</w:t>
            </w:r>
            <w:r>
              <w:rPr>
                <w:rFonts w:ascii="Garamond" w:hAnsi="Garamond"/>
                <w:sz w:val="24"/>
                <w:szCs w:val="24"/>
              </w:rPr>
              <w:t>o</w:t>
            </w:r>
            <w:r w:rsidRPr="007811CE">
              <w:rPr>
                <w:rFonts w:ascii="Garamond" w:hAnsi="Garamond"/>
                <w:sz w:val="24"/>
                <w:szCs w:val="24"/>
              </w:rPr>
              <w:t xml:space="preserve">zsvári utca- Kassai utca- Vereckei </w:t>
            </w:r>
            <w:r>
              <w:rPr>
                <w:rFonts w:ascii="Garamond" w:hAnsi="Garamond"/>
                <w:sz w:val="24"/>
                <w:szCs w:val="24"/>
              </w:rPr>
              <w:t>utca</w:t>
            </w:r>
            <w:r w:rsidRPr="007811CE">
              <w:rPr>
                <w:rFonts w:ascii="Garamond" w:hAnsi="Garamond"/>
                <w:sz w:val="24"/>
                <w:szCs w:val="24"/>
              </w:rPr>
              <w:t xml:space="preserve"> által körülhatárolt terület, melyen belül az Iskola utca, a Szabadság utca és a Muskátli utca érintett szakasza is</w:t>
            </w:r>
            <w:r>
              <w:rPr>
                <w:rFonts w:ascii="Garamond" w:hAnsi="Garamond"/>
                <w:sz w:val="24"/>
                <w:szCs w:val="24"/>
              </w:rPr>
              <w:t>.</w:t>
            </w:r>
            <w:r w:rsidRPr="007811CE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</w:tr>
      <w:tr w:rsidR="001912B4" w:rsidRPr="00507F29" w:rsidTr="001B65FD">
        <w:tc>
          <w:tcPr>
            <w:tcW w:w="8995" w:type="dxa"/>
            <w:gridSpan w:val="2"/>
          </w:tcPr>
          <w:p w:rsidR="001912B4" w:rsidRPr="00D737DC" w:rsidRDefault="001912B4" w:rsidP="001912B4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Baskerville Old Face" w:hAnsi="Baskerville Old Face"/>
              </w:rPr>
              <w:t>Megnevezés:</w:t>
            </w:r>
            <w:r w:rsidRPr="007811CE">
              <w:rPr>
                <w:rFonts w:ascii="Garamond" w:hAnsi="Garamond"/>
                <w:sz w:val="24"/>
                <w:szCs w:val="24"/>
              </w:rPr>
              <w:t xml:space="preserve"> Településközpont északi területrésze</w:t>
            </w:r>
          </w:p>
        </w:tc>
      </w:tr>
    </w:tbl>
    <w:p w:rsidR="001912B4" w:rsidRDefault="001912B4" w:rsidP="001912B4">
      <w:pPr>
        <w:spacing w:after="0" w:line="240" w:lineRule="auto"/>
        <w:ind w:left="-142"/>
        <w:rPr>
          <w:rFonts w:ascii="Baskerville Old Face" w:hAnsi="Baskerville Old Face"/>
        </w:rPr>
      </w:pPr>
    </w:p>
    <w:p w:rsidR="001912B4" w:rsidRDefault="001912B4" w:rsidP="001912B4">
      <w:pPr>
        <w:rPr>
          <w:rFonts w:ascii="Verdana" w:hAnsi="Verdana" w:cs="Arial"/>
          <w:sz w:val="18"/>
          <w:szCs w:val="18"/>
        </w:rPr>
      </w:pPr>
      <w:r w:rsidRPr="00D737DC">
        <w:rPr>
          <w:rFonts w:ascii="Baskerville Old Face" w:hAnsi="Baskerville Old Face"/>
          <w:b/>
          <w:u w:val="single"/>
        </w:rPr>
        <w:t>Adatlap:</w:t>
      </w:r>
      <w:r w:rsidRPr="00077D6C">
        <w:rPr>
          <w:rFonts w:ascii="Garamond" w:hAnsi="Garamond"/>
          <w:sz w:val="24"/>
          <w:szCs w:val="24"/>
        </w:rPr>
        <w:t xml:space="preserve"> </w:t>
      </w:r>
    </w:p>
    <w:p w:rsidR="001912B4" w:rsidRPr="00C4660C" w:rsidRDefault="001912B4" w:rsidP="001912B4">
      <w:pPr>
        <w:spacing w:after="0"/>
        <w:rPr>
          <w:rFonts w:ascii="Times New Roman" w:hAnsi="Times New Roman" w:cs="Times New Roman"/>
        </w:rPr>
      </w:pPr>
      <w:r>
        <w:rPr>
          <w:rFonts w:ascii="Baskerville Old Face" w:hAnsi="Baskerville Old Face"/>
        </w:rPr>
        <w:t>Jelenlegi funkció:</w:t>
      </w:r>
      <w:r w:rsidRPr="00D737DC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ab/>
        <w:t>- Településközpont</w:t>
      </w:r>
    </w:p>
    <w:p w:rsidR="001912B4" w:rsidRDefault="001912B4" w:rsidP="001912B4">
      <w:pPr>
        <w:spacing w:after="0"/>
        <w:rPr>
          <w:rFonts w:ascii="Times New Roman" w:hAnsi="Times New Roman" w:cs="Times New Roman"/>
        </w:rPr>
      </w:pPr>
      <w:r>
        <w:rPr>
          <w:rFonts w:ascii="Baskerville Old Face" w:hAnsi="Baskerville Old Face"/>
        </w:rPr>
        <w:t>Tervez</w:t>
      </w:r>
      <w:r>
        <w:rPr>
          <w:rFonts w:ascii="Times New Roman" w:hAnsi="Times New Roman" w:cs="Times New Roman"/>
        </w:rPr>
        <w:t>ő: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52222B">
        <w:rPr>
          <w:rFonts w:ascii="Garamond" w:hAnsi="Garamond" w:cs="Times New Roman"/>
          <w:sz w:val="24"/>
          <w:szCs w:val="24"/>
        </w:rPr>
        <w:t>-</w:t>
      </w:r>
      <w:r w:rsidRPr="0052222B">
        <w:rPr>
          <w:rFonts w:ascii="Garamond" w:hAnsi="Garamond"/>
          <w:sz w:val="24"/>
          <w:szCs w:val="24"/>
        </w:rPr>
        <w:t xml:space="preserve"> Mózer István budapesti mérnök</w:t>
      </w:r>
    </w:p>
    <w:p w:rsidR="001912B4" w:rsidRDefault="001912B4" w:rsidP="001912B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Építtető: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- </w:t>
      </w:r>
    </w:p>
    <w:p w:rsidR="001912B4" w:rsidRPr="00C4660C" w:rsidRDefault="001912B4" w:rsidP="001912B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Építés éve:</w:t>
      </w:r>
      <w:r w:rsidRPr="00D737DC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ab/>
      </w:r>
      <w:r>
        <w:rPr>
          <w:rFonts w:ascii="Verdana" w:hAnsi="Verdana" w:cs="Arial"/>
          <w:sz w:val="18"/>
          <w:szCs w:val="18"/>
        </w:rPr>
        <w:tab/>
        <w:t>-</w:t>
      </w:r>
      <w:r>
        <w:rPr>
          <w:rFonts w:ascii="Baskerville Old Face" w:hAnsi="Baskerville Old Face"/>
        </w:rPr>
        <w:t>1930</w:t>
      </w:r>
      <w:r>
        <w:rPr>
          <w:rFonts w:ascii="Baskerville Old Face" w:hAnsi="Baskerville Old Face"/>
        </w:rPr>
        <w:tab/>
      </w:r>
    </w:p>
    <w:p w:rsidR="001912B4" w:rsidRDefault="001912B4" w:rsidP="001912B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bookmarkStart w:id="0" w:name="_GoBack"/>
      <w:bookmarkEnd w:id="0"/>
    </w:p>
    <w:p w:rsidR="001912B4" w:rsidRPr="00507F29" w:rsidRDefault="001912B4" w:rsidP="001912B4">
      <w:pPr>
        <w:spacing w:after="0"/>
        <w:rPr>
          <w:rFonts w:ascii="Times New Roman" w:hAnsi="Times New Roman" w:cs="Times New Roman"/>
        </w:rPr>
      </w:pPr>
      <w:r>
        <w:rPr>
          <w:rFonts w:ascii="Verdana" w:hAnsi="Verdana" w:cs="Arial"/>
          <w:sz w:val="18"/>
          <w:szCs w:val="18"/>
        </w:rPr>
        <w:tab/>
      </w:r>
      <w:r>
        <w:rPr>
          <w:rFonts w:ascii="Verdana" w:hAnsi="Verdana" w:cs="Arial"/>
          <w:sz w:val="18"/>
          <w:szCs w:val="18"/>
        </w:rPr>
        <w:tab/>
      </w:r>
    </w:p>
    <w:tbl>
      <w:tblPr>
        <w:tblStyle w:val="Rcsostblzat"/>
        <w:tblW w:w="9000" w:type="dxa"/>
        <w:tblInd w:w="-5" w:type="dxa"/>
        <w:tblLook w:val="04A0" w:firstRow="1" w:lastRow="0" w:firstColumn="1" w:lastColumn="0" w:noHBand="0" w:noVBand="1"/>
      </w:tblPr>
      <w:tblGrid>
        <w:gridCol w:w="9000"/>
      </w:tblGrid>
      <w:tr w:rsidR="001912B4" w:rsidTr="001B65FD">
        <w:tc>
          <w:tcPr>
            <w:tcW w:w="9000" w:type="dxa"/>
          </w:tcPr>
          <w:p w:rsidR="001912B4" w:rsidRDefault="001912B4" w:rsidP="001B65FD">
            <w:pPr>
              <w:tabs>
                <w:tab w:val="left" w:pos="142"/>
                <w:tab w:val="left" w:pos="6885"/>
              </w:tabs>
              <w:rPr>
                <w:rFonts w:ascii="Baskerville Old Face" w:hAnsi="Baskerville Old Face"/>
              </w:rPr>
            </w:pPr>
            <w:r>
              <w:rPr>
                <w:rFonts w:ascii="Baskerville Old Face" w:hAnsi="Baskerville Old Face"/>
              </w:rPr>
              <w:t>Védelem:</w:t>
            </w:r>
            <w:r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Pr="00140A39">
              <w:rPr>
                <w:rFonts w:ascii="Verdana" w:hAnsi="Verdana" w:cs="Arial"/>
                <w:b/>
                <w:sz w:val="18"/>
                <w:szCs w:val="18"/>
              </w:rPr>
              <w:t xml:space="preserve">Helyi </w:t>
            </w:r>
            <w:r>
              <w:rPr>
                <w:rFonts w:ascii="Verdana" w:hAnsi="Verdana" w:cs="Arial"/>
                <w:b/>
                <w:sz w:val="18"/>
                <w:szCs w:val="18"/>
              </w:rPr>
              <w:t xml:space="preserve">területi </w:t>
            </w:r>
            <w:r w:rsidRPr="00140A39">
              <w:rPr>
                <w:rFonts w:ascii="Verdana" w:hAnsi="Verdana" w:cs="Arial"/>
                <w:b/>
                <w:sz w:val="18"/>
                <w:szCs w:val="18"/>
              </w:rPr>
              <w:t>védelem</w:t>
            </w:r>
            <w:r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         </w:t>
            </w:r>
          </w:p>
        </w:tc>
      </w:tr>
    </w:tbl>
    <w:p w:rsidR="001912B4" w:rsidRPr="00D737DC" w:rsidRDefault="001912B4" w:rsidP="001912B4">
      <w:pPr>
        <w:spacing w:after="0"/>
        <w:rPr>
          <w:rFonts w:ascii="Times New Roman" w:hAnsi="Times New Roman" w:cs="Times New Roman"/>
          <w:b/>
          <w:u w:val="single"/>
        </w:rPr>
      </w:pPr>
    </w:p>
    <w:tbl>
      <w:tblPr>
        <w:tblStyle w:val="Rcsostblzat"/>
        <w:tblW w:w="0" w:type="auto"/>
        <w:tblInd w:w="-5" w:type="dxa"/>
        <w:tblLook w:val="04A0" w:firstRow="1" w:lastRow="0" w:firstColumn="1" w:lastColumn="0" w:noHBand="0" w:noVBand="1"/>
      </w:tblPr>
      <w:tblGrid>
        <w:gridCol w:w="4526"/>
        <w:gridCol w:w="4596"/>
      </w:tblGrid>
      <w:tr w:rsidR="001912B4" w:rsidTr="001B65FD">
        <w:tc>
          <w:tcPr>
            <w:tcW w:w="4526" w:type="dxa"/>
          </w:tcPr>
          <w:p w:rsidR="001912B4" w:rsidRPr="00D07C63" w:rsidRDefault="001912B4" w:rsidP="001B65FD">
            <w:pPr>
              <w:tabs>
                <w:tab w:val="left" w:pos="142"/>
              </w:tabs>
              <w:jc w:val="center"/>
              <w:rPr>
                <w:rFonts w:ascii="Baskerville Old Face" w:hAnsi="Baskerville Old Face" w:cs="Times New Roman"/>
              </w:rPr>
            </w:pPr>
            <w:r>
              <w:rPr>
                <w:rFonts w:ascii="Baskerville Old Face" w:hAnsi="Baskerville Old Face" w:cs="Times New Roman"/>
              </w:rPr>
              <w:t>Fotó</w:t>
            </w:r>
          </w:p>
        </w:tc>
        <w:tc>
          <w:tcPr>
            <w:tcW w:w="4541" w:type="dxa"/>
          </w:tcPr>
          <w:p w:rsidR="001912B4" w:rsidRPr="00D07C63" w:rsidRDefault="001912B4" w:rsidP="001B65FD">
            <w:pPr>
              <w:tabs>
                <w:tab w:val="left" w:pos="142"/>
              </w:tabs>
              <w:jc w:val="center"/>
              <w:rPr>
                <w:rFonts w:ascii="Baskerville Old Face" w:hAnsi="Baskerville Old Face" w:cs="Times New Roman"/>
              </w:rPr>
            </w:pPr>
            <w:proofErr w:type="spellStart"/>
            <w:r w:rsidRPr="00D07C63">
              <w:rPr>
                <w:rFonts w:ascii="Baskerville Old Face" w:hAnsi="Baskerville Old Face" w:cs="Times New Roman"/>
              </w:rPr>
              <w:t>Légifotó</w:t>
            </w:r>
            <w:proofErr w:type="spellEnd"/>
            <w:r w:rsidRPr="00D07C63">
              <w:rPr>
                <w:rFonts w:ascii="Baskerville Old Face" w:hAnsi="Baskerville Old Face" w:cs="Times New Roman"/>
              </w:rPr>
              <w:t>:</w:t>
            </w:r>
          </w:p>
        </w:tc>
      </w:tr>
      <w:tr w:rsidR="001912B4" w:rsidTr="001B65FD">
        <w:trPr>
          <w:trHeight w:val="3792"/>
        </w:trPr>
        <w:tc>
          <w:tcPr>
            <w:tcW w:w="4526" w:type="dxa"/>
          </w:tcPr>
          <w:p w:rsidR="001912B4" w:rsidRDefault="001912B4" w:rsidP="001B65FD">
            <w:pPr>
              <w:tabs>
                <w:tab w:val="left" w:pos="142"/>
              </w:tabs>
              <w:rPr>
                <w:rFonts w:ascii="Times New Roman" w:hAnsi="Times New Roman" w:cs="Times New Roman"/>
              </w:rPr>
            </w:pPr>
            <w:r w:rsidRPr="00EC181D">
              <w:rPr>
                <w:b/>
                <w:noProof/>
              </w:rPr>
              <w:drawing>
                <wp:anchor distT="0" distB="0" distL="114300" distR="114300" simplePos="0" relativeHeight="251665408" behindDoc="1" locked="0" layoutInCell="1" allowOverlap="1" wp14:anchorId="1B375DC6" wp14:editId="36153718">
                  <wp:simplePos x="0" y="0"/>
                  <wp:positionH relativeFrom="column">
                    <wp:posOffset>-2769</wp:posOffset>
                  </wp:positionH>
                  <wp:positionV relativeFrom="page">
                    <wp:posOffset>9423</wp:posOffset>
                  </wp:positionV>
                  <wp:extent cx="2770505" cy="2507285"/>
                  <wp:effectExtent l="0" t="0" r="0" b="7620"/>
                  <wp:wrapNone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2" t="7179" r="23796" b="52087"/>
                          <a:stretch/>
                        </pic:blipFill>
                        <pic:spPr bwMode="auto">
                          <a:xfrm>
                            <a:off x="0" y="0"/>
                            <a:ext cx="2791995" cy="2526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41" w:type="dxa"/>
          </w:tcPr>
          <w:p w:rsidR="001912B4" w:rsidRPr="00706EF7" w:rsidRDefault="001912B4" w:rsidP="001B65FD">
            <w:pPr>
              <w:tabs>
                <w:tab w:val="left" w:pos="142"/>
              </w:tabs>
              <w:rPr>
                <w:rFonts w:ascii="Times New Roman" w:hAnsi="Times New Roman" w:cs="Times New Roman"/>
                <w:b/>
              </w:rPr>
            </w:pPr>
            <w:r>
              <w:rPr>
                <w:noProof/>
              </w:rPr>
              <w:drawing>
                <wp:inline distT="0" distB="0" distL="0" distR="0" wp14:anchorId="06C7211B" wp14:editId="204DAD60">
                  <wp:extent cx="2774315" cy="2514600"/>
                  <wp:effectExtent l="0" t="0" r="6985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8605" t="15609" r="31217" b="14550"/>
                          <a:stretch/>
                        </pic:blipFill>
                        <pic:spPr bwMode="auto">
                          <a:xfrm>
                            <a:off x="0" y="0"/>
                            <a:ext cx="2774315" cy="2514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12B4" w:rsidRDefault="001912B4" w:rsidP="001912B4">
      <w:pPr>
        <w:tabs>
          <w:tab w:val="left" w:pos="142"/>
        </w:tabs>
        <w:spacing w:after="0"/>
        <w:ind w:left="-142"/>
        <w:rPr>
          <w:rFonts w:ascii="Times New Roman" w:hAnsi="Times New Roman" w:cs="Times New Roman"/>
        </w:rPr>
      </w:pPr>
    </w:p>
    <w:p w:rsidR="001912B4" w:rsidRDefault="001912B4" w:rsidP="001912B4">
      <w:pPr>
        <w:jc w:val="both"/>
        <w:rPr>
          <w:rFonts w:ascii="Baskerville Old Face" w:hAnsi="Baskerville Old Face" w:cs="Times New Roman"/>
          <w:b/>
          <w:u w:val="single"/>
        </w:rPr>
      </w:pPr>
      <w:r w:rsidRPr="00D737DC">
        <w:rPr>
          <w:rFonts w:ascii="Baskerville Old Face" w:hAnsi="Baskerville Old Face" w:cs="Times New Roman"/>
          <w:b/>
          <w:u w:val="single"/>
        </w:rPr>
        <w:t>Meg</w:t>
      </w:r>
      <w:r w:rsidRPr="00D737DC">
        <w:rPr>
          <w:rFonts w:ascii="Times New Roman" w:hAnsi="Times New Roman" w:cs="Times New Roman"/>
          <w:b/>
          <w:u w:val="single"/>
        </w:rPr>
        <w:t>ő</w:t>
      </w:r>
      <w:r w:rsidRPr="00D737DC">
        <w:rPr>
          <w:rFonts w:ascii="Baskerville Old Face" w:hAnsi="Baskerville Old Face" w:cs="Times New Roman"/>
          <w:b/>
          <w:u w:val="single"/>
        </w:rPr>
        <w:t>rzend</w:t>
      </w:r>
      <w:r w:rsidRPr="00D737DC">
        <w:rPr>
          <w:rFonts w:ascii="Times New Roman" w:hAnsi="Times New Roman" w:cs="Times New Roman"/>
          <w:b/>
          <w:u w:val="single"/>
        </w:rPr>
        <w:t>ő</w:t>
      </w:r>
      <w:r w:rsidRPr="00D737DC">
        <w:rPr>
          <w:rFonts w:ascii="Baskerville Old Face" w:hAnsi="Baskerville Old Face" w:cs="Times New Roman"/>
          <w:b/>
          <w:u w:val="single"/>
        </w:rPr>
        <w:t xml:space="preserve"> érték:</w:t>
      </w:r>
      <w:r>
        <w:rPr>
          <w:rFonts w:ascii="Baskerville Old Face" w:hAnsi="Baskerville Old Face" w:cs="Times New Roman"/>
          <w:b/>
          <w:u w:val="single"/>
        </w:rPr>
        <w:t xml:space="preserve"> </w:t>
      </w:r>
      <w:proofErr w:type="gramStart"/>
      <w:r>
        <w:rPr>
          <w:rFonts w:ascii="Baskerville Old Face" w:hAnsi="Baskerville Old Face" w:cs="Times New Roman"/>
          <w:b/>
          <w:u w:val="single"/>
        </w:rPr>
        <w:t>Szabályos  parcellázású</w:t>
      </w:r>
      <w:proofErr w:type="gramEnd"/>
      <w:r>
        <w:rPr>
          <w:rFonts w:ascii="Baskerville Old Face" w:hAnsi="Baskerville Old Face" w:cs="Times New Roman"/>
          <w:b/>
          <w:u w:val="single"/>
        </w:rPr>
        <w:t xml:space="preserve"> településszerkezet.   </w:t>
      </w:r>
    </w:p>
    <w:p w:rsidR="001912B4" w:rsidRDefault="001912B4" w:rsidP="001912B4">
      <w:pPr>
        <w:pStyle w:val="Szvegtrzs2"/>
        <w:shd w:val="clear" w:color="auto" w:fill="auto"/>
        <w:spacing w:before="0" w:after="120" w:line="240" w:lineRule="auto"/>
        <w:ind w:right="23" w:firstLine="0"/>
      </w:pPr>
      <w:r w:rsidRPr="007B23F3">
        <w:rPr>
          <w:rFonts w:ascii="Baskerville Old Face" w:hAnsi="Baskerville Old Face"/>
          <w:b/>
          <w:u w:val="single"/>
        </w:rPr>
        <w:t>Leír</w:t>
      </w:r>
      <w:r>
        <w:rPr>
          <w:rFonts w:ascii="Baskerville Old Face" w:hAnsi="Baskerville Old Face"/>
          <w:b/>
          <w:u w:val="single"/>
        </w:rPr>
        <w:t xml:space="preserve">ás: </w:t>
      </w:r>
      <w:r>
        <w:rPr>
          <w:rFonts w:ascii="Arial Narrow" w:hAnsi="Arial Narrow"/>
          <w:noProof/>
          <w:sz w:val="20"/>
          <w:szCs w:val="20"/>
          <w:lang w:eastAsia="hu-HU"/>
        </w:rPr>
        <w:t xml:space="preserve">Görbeházára  -mint </w:t>
      </w:r>
      <w:r w:rsidRPr="00D23485">
        <w:rPr>
          <w:rFonts w:ascii="Arial Narrow" w:hAnsi="Arial Narrow"/>
          <w:sz w:val="20"/>
          <w:szCs w:val="20"/>
        </w:rPr>
        <w:t>úrbéres (jobbágy) község</w:t>
      </w:r>
      <w:r>
        <w:rPr>
          <w:rFonts w:ascii="Arial Narrow" w:hAnsi="Arial Narrow"/>
          <w:sz w:val="20"/>
          <w:szCs w:val="20"/>
        </w:rPr>
        <w:t>re-</w:t>
      </w:r>
      <w:r w:rsidRPr="00D23485">
        <w:rPr>
          <w:rFonts w:ascii="Arial Narrow" w:hAnsi="Arial Narrow"/>
          <w:sz w:val="20"/>
          <w:szCs w:val="20"/>
        </w:rPr>
        <w:t xml:space="preserve"> a szabályos parcellázású, keresztutcás vagy egyutcás településszerkezet a jellemző. A házak általában fésűs beépítéssel állnak, szabályos telekmérettel, </w:t>
      </w:r>
      <w:r>
        <w:rPr>
          <w:rFonts w:ascii="Arial Narrow" w:hAnsi="Arial Narrow"/>
          <w:sz w:val="20"/>
          <w:szCs w:val="20"/>
        </w:rPr>
        <w:t>oldalhatáron álló épület elhelyezéssel.</w:t>
      </w:r>
    </w:p>
    <w:p w:rsidR="001912B4" w:rsidRDefault="001912B4" w:rsidP="001912B4">
      <w:pPr>
        <w:spacing w:after="120" w:line="240" w:lineRule="auto"/>
        <w:rPr>
          <w:rFonts w:ascii="Arial Narrow" w:hAnsi="Arial Narrow"/>
          <w:noProof/>
          <w:sz w:val="20"/>
          <w:szCs w:val="20"/>
          <w:lang w:eastAsia="hu-HU"/>
        </w:rPr>
      </w:pPr>
      <w:r w:rsidRPr="004141E4">
        <w:rPr>
          <w:rFonts w:ascii="Arial Narrow" w:hAnsi="Arial Narrow"/>
          <w:noProof/>
          <w:sz w:val="20"/>
          <w:szCs w:val="20"/>
          <w:lang w:eastAsia="hu-HU"/>
        </w:rPr>
        <w:t xml:space="preserve">A település </w:t>
      </w:r>
      <w:r>
        <w:rPr>
          <w:rFonts w:ascii="Arial Narrow" w:hAnsi="Arial Narrow"/>
          <w:noProof/>
          <w:sz w:val="20"/>
          <w:szCs w:val="20"/>
          <w:lang w:eastAsia="hu-HU"/>
        </w:rPr>
        <w:t xml:space="preserve">belterületének </w:t>
      </w:r>
      <w:r w:rsidRPr="004141E4">
        <w:rPr>
          <w:rFonts w:ascii="Arial Narrow" w:hAnsi="Arial Narrow"/>
          <w:noProof/>
          <w:sz w:val="20"/>
          <w:szCs w:val="20"/>
          <w:lang w:eastAsia="hu-HU"/>
        </w:rPr>
        <w:t xml:space="preserve">szerkezete jól áttekinthető, </w:t>
      </w:r>
      <w:r>
        <w:rPr>
          <w:rFonts w:ascii="Arial Narrow" w:hAnsi="Arial Narrow"/>
          <w:noProof/>
          <w:sz w:val="20"/>
          <w:szCs w:val="20"/>
          <w:lang w:eastAsia="hu-HU"/>
        </w:rPr>
        <w:t>a Debrecent- Polgárt összekötő 35</w:t>
      </w:r>
      <w:r w:rsidRPr="004141E4">
        <w:rPr>
          <w:rFonts w:ascii="Arial Narrow" w:hAnsi="Arial Narrow"/>
          <w:noProof/>
          <w:sz w:val="20"/>
          <w:szCs w:val="20"/>
          <w:lang w:eastAsia="hu-HU"/>
        </w:rPr>
        <w:t>-</w:t>
      </w:r>
      <w:r>
        <w:rPr>
          <w:rFonts w:ascii="Arial Narrow" w:hAnsi="Arial Narrow"/>
          <w:noProof/>
          <w:sz w:val="20"/>
          <w:szCs w:val="20"/>
          <w:lang w:eastAsia="hu-HU"/>
        </w:rPr>
        <w:t>ö</w:t>
      </w:r>
      <w:r w:rsidRPr="004141E4">
        <w:rPr>
          <w:rFonts w:ascii="Arial Narrow" w:hAnsi="Arial Narrow"/>
          <w:noProof/>
          <w:sz w:val="20"/>
          <w:szCs w:val="20"/>
          <w:lang w:eastAsia="hu-HU"/>
        </w:rPr>
        <w:t xml:space="preserve">s út halad át </w:t>
      </w:r>
      <w:r>
        <w:rPr>
          <w:rFonts w:ascii="Arial Narrow" w:hAnsi="Arial Narrow"/>
          <w:noProof/>
          <w:sz w:val="20"/>
          <w:szCs w:val="20"/>
          <w:lang w:eastAsia="hu-HU"/>
        </w:rPr>
        <w:t xml:space="preserve">rajta </w:t>
      </w:r>
      <w:r w:rsidRPr="004141E4">
        <w:rPr>
          <w:rFonts w:ascii="Arial Narrow" w:hAnsi="Arial Narrow"/>
          <w:noProof/>
          <w:sz w:val="20"/>
          <w:szCs w:val="20"/>
          <w:lang w:eastAsia="hu-HU"/>
        </w:rPr>
        <w:t xml:space="preserve">jórészt egyenes vonalvezetéssel </w:t>
      </w:r>
      <w:r>
        <w:rPr>
          <w:rFonts w:ascii="Arial Narrow" w:hAnsi="Arial Narrow"/>
          <w:noProof/>
          <w:sz w:val="20"/>
          <w:szCs w:val="20"/>
          <w:lang w:eastAsia="hu-HU"/>
        </w:rPr>
        <w:t>kelet</w:t>
      </w:r>
      <w:r w:rsidRPr="004141E4">
        <w:rPr>
          <w:rFonts w:ascii="Arial Narrow" w:hAnsi="Arial Narrow"/>
          <w:noProof/>
          <w:sz w:val="20"/>
          <w:szCs w:val="20"/>
          <w:lang w:eastAsia="hu-HU"/>
        </w:rPr>
        <w:t>-</w:t>
      </w:r>
      <w:r>
        <w:rPr>
          <w:rFonts w:ascii="Arial Narrow" w:hAnsi="Arial Narrow"/>
          <w:noProof/>
          <w:sz w:val="20"/>
          <w:szCs w:val="20"/>
          <w:lang w:eastAsia="hu-HU"/>
        </w:rPr>
        <w:t>nyugati</w:t>
      </w:r>
      <w:r w:rsidRPr="004141E4">
        <w:rPr>
          <w:rFonts w:ascii="Arial Narrow" w:hAnsi="Arial Narrow"/>
          <w:noProof/>
          <w:sz w:val="20"/>
          <w:szCs w:val="20"/>
          <w:lang w:eastAsia="hu-HU"/>
        </w:rPr>
        <w:t xml:space="preserve"> irányba.</w:t>
      </w:r>
    </w:p>
    <w:p w:rsidR="001912B4" w:rsidRDefault="001912B4" w:rsidP="001912B4">
      <w:pPr>
        <w:spacing w:after="0" w:line="240" w:lineRule="auto"/>
        <w:rPr>
          <w:rFonts w:ascii="Arial Narrow" w:hAnsi="Arial Narrow" w:cs="Titillium-Light"/>
          <w:sz w:val="20"/>
          <w:szCs w:val="20"/>
        </w:rPr>
      </w:pPr>
      <w:r w:rsidRPr="004141E4">
        <w:rPr>
          <w:rFonts w:ascii="Arial Narrow" w:hAnsi="Arial Narrow"/>
          <w:noProof/>
          <w:sz w:val="20"/>
          <w:szCs w:val="20"/>
          <w:lang w:eastAsia="hu-HU"/>
        </w:rPr>
        <w:t>A település utcahálózat</w:t>
      </w:r>
      <w:r>
        <w:rPr>
          <w:rFonts w:ascii="Arial Narrow" w:hAnsi="Arial Narrow"/>
          <w:noProof/>
          <w:sz w:val="20"/>
          <w:szCs w:val="20"/>
          <w:lang w:eastAsia="hu-HU"/>
        </w:rPr>
        <w:t>a</w:t>
      </w:r>
      <w:r w:rsidRPr="004141E4">
        <w:rPr>
          <w:rFonts w:ascii="Arial Narrow" w:hAnsi="Arial Narrow"/>
          <w:noProof/>
          <w:sz w:val="20"/>
          <w:szCs w:val="20"/>
          <w:lang w:eastAsia="hu-HU"/>
        </w:rPr>
        <w:t xml:space="preserve"> tervezett</w:t>
      </w:r>
      <w:r>
        <w:rPr>
          <w:rFonts w:ascii="Arial Narrow" w:hAnsi="Arial Narrow"/>
          <w:noProof/>
          <w:sz w:val="20"/>
          <w:szCs w:val="20"/>
          <w:lang w:eastAsia="hu-HU"/>
        </w:rPr>
        <w:t xml:space="preserve">, </w:t>
      </w:r>
      <w:r w:rsidRPr="004141E4">
        <w:rPr>
          <w:rFonts w:ascii="Arial Narrow" w:hAnsi="Arial Narrow"/>
          <w:noProof/>
          <w:sz w:val="20"/>
          <w:szCs w:val="20"/>
          <w:lang w:eastAsia="hu-HU"/>
        </w:rPr>
        <w:t>szabályos</w:t>
      </w:r>
      <w:r>
        <w:rPr>
          <w:rFonts w:ascii="Arial Narrow" w:hAnsi="Arial Narrow"/>
          <w:noProof/>
          <w:sz w:val="20"/>
          <w:szCs w:val="20"/>
          <w:lang w:eastAsia="hu-HU"/>
        </w:rPr>
        <w:t xml:space="preserve"> és jól áttekinthető. A </w:t>
      </w:r>
      <w:r w:rsidRPr="004141E4">
        <w:rPr>
          <w:rFonts w:ascii="Arial Narrow" w:hAnsi="Arial Narrow"/>
          <w:noProof/>
          <w:sz w:val="20"/>
          <w:szCs w:val="20"/>
          <w:lang w:eastAsia="hu-HU"/>
        </w:rPr>
        <w:t>párhuzamos utcák egyenes vonalvezetés</w:t>
      </w:r>
      <w:r>
        <w:rPr>
          <w:rFonts w:ascii="Arial Narrow" w:hAnsi="Arial Narrow"/>
          <w:noProof/>
          <w:sz w:val="20"/>
          <w:szCs w:val="20"/>
          <w:lang w:eastAsia="hu-HU"/>
        </w:rPr>
        <w:t>e</w:t>
      </w:r>
      <w:r w:rsidRPr="004141E4">
        <w:rPr>
          <w:rFonts w:ascii="Arial Narrow" w:hAnsi="Arial Narrow"/>
          <w:noProof/>
          <w:sz w:val="20"/>
          <w:szCs w:val="20"/>
          <w:lang w:eastAsia="hu-HU"/>
        </w:rPr>
        <w:t xml:space="preserve"> mérnöki munk</w:t>
      </w:r>
      <w:r>
        <w:rPr>
          <w:rFonts w:ascii="Arial Narrow" w:hAnsi="Arial Narrow"/>
          <w:noProof/>
          <w:sz w:val="20"/>
          <w:szCs w:val="20"/>
          <w:lang w:eastAsia="hu-HU"/>
        </w:rPr>
        <w:t xml:space="preserve">ára utal. </w:t>
      </w:r>
      <w:r>
        <w:rPr>
          <w:rFonts w:ascii="Arial Narrow" w:hAnsi="Arial Narrow"/>
          <w:iCs/>
          <w:sz w:val="20"/>
          <w:szCs w:val="20"/>
        </w:rPr>
        <w:t xml:space="preserve">Az </w:t>
      </w:r>
      <w:r w:rsidRPr="002504C0">
        <w:rPr>
          <w:rFonts w:ascii="Arial Narrow" w:hAnsi="Arial Narrow"/>
          <w:iCs/>
          <w:sz w:val="20"/>
          <w:szCs w:val="20"/>
        </w:rPr>
        <w:t xml:space="preserve">1941 évi Magyarország Katonai felmérése térképen már </w:t>
      </w:r>
      <w:r>
        <w:rPr>
          <w:rFonts w:ascii="Arial Narrow" w:hAnsi="Arial Narrow"/>
          <w:iCs/>
          <w:sz w:val="20"/>
          <w:szCs w:val="20"/>
        </w:rPr>
        <w:t xml:space="preserve">megjelenik </w:t>
      </w:r>
      <w:proofErr w:type="spellStart"/>
      <w:r>
        <w:rPr>
          <w:rFonts w:ascii="Arial Narrow" w:hAnsi="Arial Narrow"/>
          <w:iCs/>
          <w:sz w:val="20"/>
          <w:szCs w:val="20"/>
        </w:rPr>
        <w:t>Görbeházpuszta</w:t>
      </w:r>
      <w:proofErr w:type="spellEnd"/>
      <w:r>
        <w:rPr>
          <w:rFonts w:ascii="Arial Narrow" w:hAnsi="Arial Narrow"/>
          <w:iCs/>
          <w:sz w:val="20"/>
          <w:szCs w:val="20"/>
        </w:rPr>
        <w:t xml:space="preserve"> település</w:t>
      </w:r>
      <w:r w:rsidRPr="002504C0">
        <w:rPr>
          <w:rFonts w:ascii="Arial Narrow" w:hAnsi="Arial Narrow"/>
          <w:iCs/>
          <w:sz w:val="20"/>
          <w:szCs w:val="20"/>
        </w:rPr>
        <w:t xml:space="preserve">, </w:t>
      </w:r>
      <w:r>
        <w:rPr>
          <w:rFonts w:ascii="Arial Narrow" w:hAnsi="Arial Narrow"/>
          <w:iCs/>
          <w:sz w:val="20"/>
          <w:szCs w:val="20"/>
        </w:rPr>
        <w:t>mely az</w:t>
      </w:r>
      <w:r w:rsidRPr="002504C0">
        <w:rPr>
          <w:rFonts w:ascii="Arial Narrow" w:hAnsi="Arial Narrow"/>
          <w:iCs/>
          <w:sz w:val="20"/>
          <w:szCs w:val="20"/>
        </w:rPr>
        <w:t xml:space="preserve"> 1930-</w:t>
      </w:r>
      <w:r>
        <w:rPr>
          <w:rFonts w:ascii="Arial Narrow" w:hAnsi="Arial Narrow"/>
          <w:iCs/>
          <w:sz w:val="20"/>
          <w:szCs w:val="20"/>
        </w:rPr>
        <w:t xml:space="preserve">as évekre </w:t>
      </w:r>
      <w:r w:rsidRPr="002504C0">
        <w:rPr>
          <w:rFonts w:ascii="Arial Narrow" w:hAnsi="Arial Narrow" w:cs="Titillium-Light"/>
          <w:sz w:val="20"/>
          <w:szCs w:val="20"/>
        </w:rPr>
        <w:t>tervszerű mérnöki kiosztásban</w:t>
      </w:r>
      <w:r>
        <w:rPr>
          <w:rFonts w:ascii="Arial Narrow" w:hAnsi="Arial Narrow" w:cs="Titillium-Light"/>
          <w:sz w:val="20"/>
          <w:szCs w:val="20"/>
        </w:rPr>
        <w:t xml:space="preserve"> már </w:t>
      </w:r>
      <w:r w:rsidRPr="002504C0">
        <w:rPr>
          <w:rFonts w:ascii="Arial Narrow" w:hAnsi="Arial Narrow" w:cs="Titillium-Light"/>
          <w:sz w:val="20"/>
          <w:szCs w:val="20"/>
        </w:rPr>
        <w:t>felépült</w:t>
      </w:r>
      <w:r>
        <w:rPr>
          <w:rFonts w:ascii="Arial Narrow" w:hAnsi="Arial Narrow" w:cs="Titillium-Light"/>
          <w:sz w:val="20"/>
          <w:szCs w:val="20"/>
        </w:rPr>
        <w:t xml:space="preserve">. </w:t>
      </w:r>
      <w:r w:rsidRPr="002504C0">
        <w:rPr>
          <w:rFonts w:ascii="Arial Narrow" w:hAnsi="Arial Narrow" w:cs="Titillium-Light"/>
          <w:sz w:val="20"/>
          <w:szCs w:val="20"/>
        </w:rPr>
        <w:t xml:space="preserve"> </w:t>
      </w:r>
    </w:p>
    <w:p w:rsidR="001912B4" w:rsidRDefault="001912B4" w:rsidP="001912B4">
      <w:pPr>
        <w:spacing w:after="0" w:line="240" w:lineRule="auto"/>
      </w:pPr>
      <w:r w:rsidRPr="00615055">
        <w:rPr>
          <w:rFonts w:ascii="Arial Narrow" w:hAnsi="Arial Narrow"/>
          <w:sz w:val="20"/>
          <w:szCs w:val="20"/>
        </w:rPr>
        <w:t>A kiosztást és parcellázást Mózer István budapesti mérnök irányította az előírások figyelembevételével.</w:t>
      </w:r>
    </w:p>
    <w:p w:rsidR="00D313CF" w:rsidRDefault="00D313CF"/>
    <w:sectPr w:rsidR="00D313CF" w:rsidSect="007F56AB">
      <w:head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,Bold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tillium-Light">
    <w:altName w:val="Calibri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201841"/>
      <w:docPartObj>
        <w:docPartGallery w:val="Page Numbers (Top of Page)"/>
        <w:docPartUnique/>
      </w:docPartObj>
    </w:sdtPr>
    <w:sdtEndPr/>
    <w:sdtContent>
      <w:p w:rsidR="007F56AB" w:rsidRDefault="001912B4">
        <w:pPr>
          <w:pStyle w:val="lfej"/>
          <w:jc w:val="center"/>
        </w:pPr>
        <w:r>
          <w:fldChar w:fldCharType="begin"/>
        </w:r>
        <w:r>
          <w:instrText>PAGE   \*</w:instrText>
        </w:r>
        <w:r>
          <w:instrText xml:space="preserve">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  <w:p w:rsidR="007F56AB" w:rsidRDefault="001912B4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45F6A"/>
    <w:multiLevelType w:val="hybridMultilevel"/>
    <w:tmpl w:val="447CBE6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72351C"/>
    <w:multiLevelType w:val="multilevel"/>
    <w:tmpl w:val="664E450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7455294"/>
    <w:multiLevelType w:val="hybridMultilevel"/>
    <w:tmpl w:val="C8FE3D84"/>
    <w:lvl w:ilvl="0" w:tplc="5C78F9F4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2B4"/>
    <w:rsid w:val="001912B4"/>
    <w:rsid w:val="00D31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912B4"/>
    <w:pPr>
      <w:spacing w:after="160" w:line="259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Szvegtrzs">
    <w:name w:val="Szövegtörzs_"/>
    <w:basedOn w:val="Bekezdsalapbettpusa"/>
    <w:link w:val="Szvegtrzs2"/>
    <w:rsid w:val="001912B4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Szvegtrzs2">
    <w:name w:val="Szövegtörzs2"/>
    <w:basedOn w:val="Norml"/>
    <w:link w:val="Szvegtrzs"/>
    <w:rsid w:val="001912B4"/>
    <w:pPr>
      <w:widowControl w:val="0"/>
      <w:shd w:val="clear" w:color="auto" w:fill="FFFFFF"/>
      <w:spacing w:before="240" w:after="0" w:line="274" w:lineRule="exact"/>
      <w:ind w:hanging="580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styleId="Listaszerbekezds">
    <w:name w:val="List Paragraph"/>
    <w:basedOn w:val="Norml"/>
    <w:link w:val="ListaszerbekezdsChar"/>
    <w:uiPriority w:val="34"/>
    <w:qFormat/>
    <w:rsid w:val="001912B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1912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912B4"/>
  </w:style>
  <w:style w:type="paragraph" w:customStyle="1" w:styleId="Default">
    <w:name w:val="Default"/>
    <w:rsid w:val="001912B4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table" w:styleId="Rcsostblzat">
    <w:name w:val="Table Grid"/>
    <w:basedOn w:val="Normltblzat"/>
    <w:uiPriority w:val="59"/>
    <w:rsid w:val="001912B4"/>
    <w:pPr>
      <w:spacing w:after="0" w:line="240" w:lineRule="auto"/>
    </w:pPr>
    <w:rPr>
      <w:rFonts w:eastAsiaTheme="minorEastAsia"/>
      <w:lang w:eastAsia="hu-H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ListaszerbekezdsChar">
    <w:name w:val="Listaszerű bekezdés Char"/>
    <w:link w:val="Listaszerbekezds"/>
    <w:uiPriority w:val="34"/>
    <w:rsid w:val="001912B4"/>
  </w:style>
  <w:style w:type="paragraph" w:styleId="Buborkszveg">
    <w:name w:val="Balloon Text"/>
    <w:basedOn w:val="Norml"/>
    <w:link w:val="BuborkszvegChar"/>
    <w:uiPriority w:val="99"/>
    <w:semiHidden/>
    <w:unhideWhenUsed/>
    <w:rsid w:val="00191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912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912B4"/>
    <w:pPr>
      <w:spacing w:after="160" w:line="259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Szvegtrzs">
    <w:name w:val="Szövegtörzs_"/>
    <w:basedOn w:val="Bekezdsalapbettpusa"/>
    <w:link w:val="Szvegtrzs2"/>
    <w:rsid w:val="001912B4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Szvegtrzs2">
    <w:name w:val="Szövegtörzs2"/>
    <w:basedOn w:val="Norml"/>
    <w:link w:val="Szvegtrzs"/>
    <w:rsid w:val="001912B4"/>
    <w:pPr>
      <w:widowControl w:val="0"/>
      <w:shd w:val="clear" w:color="auto" w:fill="FFFFFF"/>
      <w:spacing w:before="240" w:after="0" w:line="274" w:lineRule="exact"/>
      <w:ind w:hanging="580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styleId="Listaszerbekezds">
    <w:name w:val="List Paragraph"/>
    <w:basedOn w:val="Norml"/>
    <w:link w:val="ListaszerbekezdsChar"/>
    <w:uiPriority w:val="34"/>
    <w:qFormat/>
    <w:rsid w:val="001912B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1912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912B4"/>
  </w:style>
  <w:style w:type="paragraph" w:customStyle="1" w:styleId="Default">
    <w:name w:val="Default"/>
    <w:rsid w:val="001912B4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table" w:styleId="Rcsostblzat">
    <w:name w:val="Table Grid"/>
    <w:basedOn w:val="Normltblzat"/>
    <w:uiPriority w:val="59"/>
    <w:rsid w:val="001912B4"/>
    <w:pPr>
      <w:spacing w:after="0" w:line="240" w:lineRule="auto"/>
    </w:pPr>
    <w:rPr>
      <w:rFonts w:eastAsiaTheme="minorEastAsia"/>
      <w:lang w:eastAsia="hu-H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ListaszerbekezdsChar">
    <w:name w:val="Listaszerű bekezdés Char"/>
    <w:link w:val="Listaszerbekezds"/>
    <w:uiPriority w:val="34"/>
    <w:rsid w:val="001912B4"/>
  </w:style>
  <w:style w:type="paragraph" w:styleId="Buborkszveg">
    <w:name w:val="Balloon Text"/>
    <w:basedOn w:val="Norml"/>
    <w:link w:val="BuborkszvegChar"/>
    <w:uiPriority w:val="99"/>
    <w:semiHidden/>
    <w:unhideWhenUsed/>
    <w:rsid w:val="00191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912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1357</Words>
  <Characters>9365</Characters>
  <Application>Microsoft Office Word</Application>
  <DocSecurity>0</DocSecurity>
  <Lines>78</Lines>
  <Paragraphs>21</Paragraphs>
  <ScaleCrop>false</ScaleCrop>
  <Company>-</Company>
  <LinksUpToDate>false</LinksUpToDate>
  <CharactersWithSpaces>10701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2018-02-20T12:51:00Z</dcterms:created>
  <dcterms:modified xsi:type="dcterms:W3CDTF">2018-02-20T12:53:00Z</dcterms:modified>
</cp:coreProperties>
</file>