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7474" w:rsidRDefault="00F04BE1">
      <w:pPr>
        <w:pStyle w:val="Cm"/>
        <w:spacing w:line="360" w:lineRule="auto"/>
        <w:rPr>
          <w:b/>
        </w:rPr>
      </w:pPr>
      <w:r>
        <w:rPr>
          <w:b/>
        </w:rPr>
        <w:t>Görbeháza Községi Önkormányzat Képviselő</w:t>
      </w:r>
      <w:r w:rsidR="00E823C7">
        <w:rPr>
          <w:b/>
        </w:rPr>
        <w:t>-</w:t>
      </w:r>
      <w:r>
        <w:rPr>
          <w:b/>
        </w:rPr>
        <w:t>testületének</w:t>
      </w:r>
    </w:p>
    <w:p w:rsidR="00F04BE1" w:rsidRDefault="00097474">
      <w:pPr>
        <w:pStyle w:val="Cm"/>
        <w:spacing w:line="360" w:lineRule="auto"/>
        <w:rPr>
          <w:b/>
        </w:rPr>
      </w:pPr>
      <w:r>
        <w:rPr>
          <w:b/>
        </w:rPr>
        <w:t>3/2004 (III.25.) Kt.</w:t>
      </w:r>
      <w:r w:rsidR="00F04BE1">
        <w:rPr>
          <w:b/>
        </w:rPr>
        <w:t xml:space="preserve"> sz. rendelete</w:t>
      </w:r>
    </w:p>
    <w:p w:rsidR="00F04BE1" w:rsidRDefault="00F04BE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a község környezetvédelméről</w:t>
      </w:r>
    </w:p>
    <w:p w:rsidR="00924B36" w:rsidRDefault="00924B36">
      <w:pPr>
        <w:spacing w:line="360" w:lineRule="auto"/>
        <w:jc w:val="center"/>
        <w:rPr>
          <w:bCs/>
          <w:i/>
          <w:iCs/>
          <w:sz w:val="24"/>
        </w:rPr>
      </w:pPr>
    </w:p>
    <w:p w:rsidR="00924B36" w:rsidRPr="00924B36" w:rsidRDefault="00924B36">
      <w:pPr>
        <w:spacing w:line="360" w:lineRule="auto"/>
        <w:jc w:val="center"/>
        <w:rPr>
          <w:bCs/>
          <w:i/>
          <w:iCs/>
          <w:sz w:val="24"/>
        </w:rPr>
      </w:pPr>
      <w:r>
        <w:rPr>
          <w:bCs/>
          <w:i/>
          <w:iCs/>
          <w:sz w:val="24"/>
        </w:rPr>
        <w:t>(egységes szerkezetben a 9/2006.(V.26.); 8/2011.(IV.01.); 21/2012.(XI.21.); 6/2013.(III.29.) önkormányzati rendeletekkel)</w:t>
      </w:r>
    </w:p>
    <w:p w:rsidR="00F04BE1" w:rsidRDefault="00F04BE1">
      <w:pPr>
        <w:spacing w:line="360" w:lineRule="auto"/>
        <w:jc w:val="both"/>
        <w:rPr>
          <w:sz w:val="24"/>
        </w:rPr>
      </w:pPr>
    </w:p>
    <w:p w:rsidR="00F04BE1" w:rsidRDefault="00F04BE1" w:rsidP="00924B36">
      <w:pPr>
        <w:pStyle w:val="Cmsor1"/>
      </w:pPr>
      <w:r>
        <w:t>Görbeháza Község Önkormányzata a települési környezeti elemek (levegő, felszíni és felszín alatti vizek, föld, élővilág, épített környezet), a táj és az emberi egészség megőrzése, védelme, minőségének javítása érdekében a környezetvédelem helyi szabályozására a helyi önkormányzatokról szóló módosított 1990. évi LXV. tv. 16. §-ában kapott felhatalmazás, valamint a környezet védelmének általános szabályairól szóló 1995. évi LIII. tv. 47. §-ának 3. bekezdése alapján a következő rendeletet alkotja:</w:t>
      </w:r>
    </w:p>
    <w:p w:rsidR="00F04BE1" w:rsidRDefault="00F04BE1">
      <w:pPr>
        <w:spacing w:line="360" w:lineRule="auto"/>
        <w:rPr>
          <w:sz w:val="24"/>
        </w:rPr>
      </w:pPr>
    </w:p>
    <w:p w:rsidR="00F04BE1" w:rsidRDefault="00F04BE1">
      <w:pPr>
        <w:pStyle w:val="Cmsor2"/>
        <w:numPr>
          <w:ilvl w:val="0"/>
          <w:numId w:val="4"/>
        </w:numPr>
        <w:tabs>
          <w:tab w:val="clear" w:pos="720"/>
          <w:tab w:val="num" w:pos="284"/>
        </w:tabs>
        <w:rPr>
          <w:b/>
        </w:rPr>
      </w:pPr>
      <w:r>
        <w:rPr>
          <w:b/>
        </w:rPr>
        <w:t>Fejezet</w:t>
      </w:r>
    </w:p>
    <w:p w:rsidR="00F04BE1" w:rsidRDefault="00F04BE1">
      <w:pPr>
        <w:jc w:val="center"/>
        <w:rPr>
          <w:sz w:val="24"/>
        </w:rPr>
      </w:pPr>
    </w:p>
    <w:p w:rsidR="00F04BE1" w:rsidRDefault="00F04BE1">
      <w:pPr>
        <w:pStyle w:val="Cmsor2"/>
        <w:spacing w:line="240" w:lineRule="auto"/>
        <w:rPr>
          <w:i/>
        </w:rPr>
      </w:pPr>
      <w:r>
        <w:rPr>
          <w:i/>
        </w:rPr>
        <w:t>Általános rendelkezések</w:t>
      </w:r>
    </w:p>
    <w:p w:rsidR="00F04BE1" w:rsidRDefault="00F04BE1">
      <w:pPr>
        <w:jc w:val="both"/>
        <w:rPr>
          <w:sz w:val="24"/>
        </w:rPr>
      </w:pPr>
    </w:p>
    <w:p w:rsidR="00F04BE1" w:rsidRDefault="00F04BE1">
      <w:pPr>
        <w:pStyle w:val="Szvegtrzs"/>
      </w:pPr>
      <w:r>
        <w:rPr>
          <w:b/>
        </w:rPr>
        <w:t>1. §</w:t>
      </w:r>
      <w:r>
        <w:t xml:space="preserve"> A Környezetvédelmi Rendelet (a továbbiakban: Rendelet) célja az ember és környezete harmonikus kapcsolatának kialakítása, az emberi egészség, a környezet elemeinek és folyamatainak védelme, a fenntartható fejlődés környezeti feltételeinek biztosítása.</w:t>
      </w:r>
    </w:p>
    <w:p w:rsidR="00FB5B80" w:rsidRDefault="00FB5B80" w:rsidP="00FB5B80">
      <w:pPr>
        <w:jc w:val="both"/>
        <w:rPr>
          <w:sz w:val="24"/>
        </w:rPr>
      </w:pPr>
    </w:p>
    <w:p w:rsidR="00FB5B80" w:rsidRDefault="00FB5B80" w:rsidP="00FB5B80">
      <w:pPr>
        <w:jc w:val="both"/>
        <w:rPr>
          <w:sz w:val="24"/>
        </w:rPr>
      </w:pPr>
      <w:r w:rsidRPr="00FB5B80">
        <w:rPr>
          <w:b/>
          <w:sz w:val="24"/>
        </w:rPr>
        <w:t>2. §</w:t>
      </w:r>
      <w:r>
        <w:rPr>
          <w:sz w:val="24"/>
        </w:rPr>
        <w:t xml:space="preserve"> A Rendelet a 2010. július 29. napján elfogadott Görbeháza Község Települési Környezetvédelmi Programja (a továbbiakban: Program) célkitűzéseinek, feladatainak megvalósításához, végrehajtásához szükséges jogi szabályozás teremti meg.</w:t>
      </w:r>
      <w:r>
        <w:rPr>
          <w:rStyle w:val="Lbjegyzet-hivatkozs"/>
          <w:sz w:val="24"/>
        </w:rPr>
        <w:footnoteReference w:id="1"/>
      </w:r>
    </w:p>
    <w:p w:rsidR="00F04BE1" w:rsidRDefault="00F04BE1">
      <w:pPr>
        <w:jc w:val="both"/>
        <w:rPr>
          <w:sz w:val="24"/>
        </w:rPr>
      </w:pPr>
    </w:p>
    <w:p w:rsidR="00F04BE1" w:rsidRDefault="00F04BE1">
      <w:pPr>
        <w:jc w:val="both"/>
        <w:rPr>
          <w:sz w:val="24"/>
        </w:rPr>
      </w:pPr>
      <w:r>
        <w:rPr>
          <w:b/>
          <w:sz w:val="24"/>
        </w:rPr>
        <w:t xml:space="preserve">3. § </w:t>
      </w:r>
      <w:r>
        <w:rPr>
          <w:sz w:val="24"/>
        </w:rPr>
        <w:t>(1)</w:t>
      </w:r>
      <w:r>
        <w:rPr>
          <w:b/>
          <w:sz w:val="24"/>
        </w:rPr>
        <w:t xml:space="preserve"> </w:t>
      </w:r>
      <w:r>
        <w:rPr>
          <w:sz w:val="24"/>
        </w:rPr>
        <w:t>A Rendelet hatálya kiterjed:</w:t>
      </w:r>
    </w:p>
    <w:p w:rsidR="00F04BE1" w:rsidRDefault="00F04BE1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az élő szervezetek (életközösségeik) és a környezet élettelen elemei, valamint azok természetes és az emberi tevékenység által alakított környezetére</w:t>
      </w:r>
    </w:p>
    <w:p w:rsidR="00F04BE1" w:rsidRDefault="00F04BE1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a település közigazgatási területén lévő összes ingatlanra, azok tulajdonosaira, kezelőire, használóira, valamint a bel- vagy külterületen található erdőkre, gyepekre, a közcélú zöldterületekre, a felszíni és felszín alatti vizekre, és egyéb vizes élőhelyekre, illetőleg környezetükre</w:t>
      </w:r>
    </w:p>
    <w:p w:rsidR="00F04BE1" w:rsidRDefault="00F04BE1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 xml:space="preserve">minden természetes és jogi személyre, jogi személyiséggel nem rendelkező szervezetre, aki (amely) állandó vagy ideiglenes jelleggel a település közigazgatási területén tartózkodik (működik). </w:t>
      </w:r>
    </w:p>
    <w:p w:rsidR="00F04BE1" w:rsidRDefault="00F04BE1">
      <w:pPr>
        <w:jc w:val="both"/>
        <w:rPr>
          <w:sz w:val="24"/>
        </w:rPr>
      </w:pPr>
    </w:p>
    <w:p w:rsidR="00F04BE1" w:rsidRDefault="00F04BE1">
      <w:pPr>
        <w:jc w:val="both"/>
        <w:rPr>
          <w:sz w:val="24"/>
        </w:rPr>
      </w:pPr>
      <w:r>
        <w:rPr>
          <w:b/>
          <w:sz w:val="24"/>
        </w:rPr>
        <w:t>4. §</w:t>
      </w:r>
      <w:r>
        <w:rPr>
          <w:sz w:val="24"/>
        </w:rPr>
        <w:t xml:space="preserve"> (1) A környezet védelme érdekében:</w:t>
      </w:r>
    </w:p>
    <w:p w:rsidR="00F04BE1" w:rsidRDefault="00F04BE1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az Önkormányzatnak, a természetes és jogi személyeknek, szervezeteknek – az elővigyázatosság és a megelőzés elve szerint – körültekintő gondossággal kell eljárniuk és együttműködniük,</w:t>
      </w:r>
    </w:p>
    <w:p w:rsidR="00F04BE1" w:rsidRDefault="00F04BE1">
      <w:pPr>
        <w:numPr>
          <w:ilvl w:val="0"/>
          <w:numId w:val="21"/>
        </w:numPr>
        <w:tabs>
          <w:tab w:val="clear" w:pos="360"/>
          <w:tab w:val="num" w:pos="709"/>
        </w:tabs>
        <w:ind w:left="709" w:hanging="283"/>
        <w:jc w:val="both"/>
        <w:rPr>
          <w:sz w:val="24"/>
        </w:rPr>
      </w:pPr>
      <w:r>
        <w:rPr>
          <w:sz w:val="24"/>
        </w:rPr>
        <w:lastRenderedPageBreak/>
        <w:t>az Önkormányzat együttműködik a szomszédos önkormányzatokkal, a környezet- és természetvédelmet ellátó hatóságokkal (felügyelőséggel, a nemzeti parkkal stb.) és a társadalmi szervezetekkel.</w:t>
      </w:r>
    </w:p>
    <w:p w:rsidR="00F04BE1" w:rsidRDefault="00F04BE1">
      <w:pPr>
        <w:ind w:left="708"/>
        <w:jc w:val="both"/>
        <w:rPr>
          <w:sz w:val="24"/>
        </w:rPr>
      </w:pPr>
    </w:p>
    <w:p w:rsidR="00F04BE1" w:rsidRDefault="00F04BE1">
      <w:pPr>
        <w:jc w:val="both"/>
        <w:rPr>
          <w:sz w:val="24"/>
        </w:rPr>
      </w:pPr>
      <w:r>
        <w:rPr>
          <w:b/>
          <w:sz w:val="24"/>
        </w:rPr>
        <w:t xml:space="preserve">5. § </w:t>
      </w:r>
      <w:r>
        <w:rPr>
          <w:sz w:val="24"/>
        </w:rPr>
        <w:t>Az Önkormányzat köteles a település illetve az érintett településrész lakóinak véleményét kikérni, meghallgatni az őket érintő változások esetén.</w:t>
      </w:r>
    </w:p>
    <w:p w:rsidR="00924B36" w:rsidRDefault="00924B36">
      <w:pPr>
        <w:jc w:val="both"/>
        <w:rPr>
          <w:sz w:val="24"/>
        </w:rPr>
      </w:pPr>
    </w:p>
    <w:p w:rsidR="00924B36" w:rsidRDefault="00924B36">
      <w:pPr>
        <w:jc w:val="both"/>
        <w:rPr>
          <w:sz w:val="24"/>
        </w:rPr>
      </w:pPr>
    </w:p>
    <w:p w:rsidR="00F04BE1" w:rsidRDefault="00F04BE1">
      <w:pPr>
        <w:pStyle w:val="Cmsor2"/>
        <w:rPr>
          <w:b/>
        </w:rPr>
      </w:pPr>
      <w:r>
        <w:rPr>
          <w:b/>
        </w:rPr>
        <w:t>II. Fejezet</w:t>
      </w:r>
    </w:p>
    <w:p w:rsidR="00F04BE1" w:rsidRDefault="00F04BE1">
      <w:pPr>
        <w:rPr>
          <w:sz w:val="24"/>
        </w:rPr>
      </w:pPr>
    </w:p>
    <w:p w:rsidR="00F04BE1" w:rsidRDefault="00F04BE1">
      <w:pPr>
        <w:pStyle w:val="Cmsor4"/>
        <w:rPr>
          <w:b w:val="0"/>
          <w:i/>
        </w:rPr>
      </w:pPr>
      <w:r>
        <w:rPr>
          <w:b w:val="0"/>
          <w:i/>
        </w:rPr>
        <w:t>A levegő védelme</w:t>
      </w:r>
    </w:p>
    <w:p w:rsidR="00F04BE1" w:rsidRDefault="00F04BE1">
      <w:pPr>
        <w:pStyle w:val="lfej"/>
        <w:tabs>
          <w:tab w:val="clear" w:pos="4536"/>
          <w:tab w:val="clear" w:pos="9072"/>
        </w:tabs>
        <w:rPr>
          <w:sz w:val="24"/>
        </w:rPr>
      </w:pPr>
    </w:p>
    <w:p w:rsidR="00F04BE1" w:rsidRDefault="00F04BE1">
      <w:pPr>
        <w:jc w:val="both"/>
        <w:rPr>
          <w:sz w:val="24"/>
        </w:rPr>
      </w:pPr>
      <w:r>
        <w:rPr>
          <w:b/>
          <w:sz w:val="24"/>
        </w:rPr>
        <w:t>6. §</w:t>
      </w:r>
      <w:r>
        <w:rPr>
          <w:sz w:val="24"/>
        </w:rPr>
        <w:t xml:space="preserve"> A levegő védelme kiterjed a település légkörének egészére, annak folyamataira és összetételére, valamint a település klímájára.</w:t>
      </w:r>
    </w:p>
    <w:p w:rsidR="00F04BE1" w:rsidRDefault="00F04BE1">
      <w:pPr>
        <w:jc w:val="both"/>
        <w:rPr>
          <w:sz w:val="24"/>
        </w:rPr>
      </w:pPr>
    </w:p>
    <w:p w:rsidR="00F04BE1" w:rsidRDefault="00F04BE1">
      <w:pPr>
        <w:jc w:val="both"/>
        <w:rPr>
          <w:sz w:val="24"/>
        </w:rPr>
      </w:pPr>
      <w:r>
        <w:rPr>
          <w:b/>
          <w:sz w:val="24"/>
        </w:rPr>
        <w:t xml:space="preserve">7. § </w:t>
      </w:r>
      <w:r>
        <w:rPr>
          <w:sz w:val="24"/>
        </w:rPr>
        <w:t>A levegőt védeni kell minden olyan mesterséges hatástól, amely azt, vagy közvetítésével más környezeti elemet sugárzó, folyékony, légnemű, szilárd anyaggal minőségét veszélyeztető, vagy egészséget károsító módon terheli.</w:t>
      </w:r>
    </w:p>
    <w:p w:rsidR="00F04BE1" w:rsidRDefault="00F04BE1">
      <w:pPr>
        <w:jc w:val="both"/>
        <w:rPr>
          <w:sz w:val="24"/>
        </w:rPr>
      </w:pPr>
    </w:p>
    <w:p w:rsidR="00F04BE1" w:rsidRDefault="00F04BE1">
      <w:pPr>
        <w:jc w:val="both"/>
        <w:rPr>
          <w:sz w:val="24"/>
        </w:rPr>
      </w:pPr>
      <w:r>
        <w:rPr>
          <w:b/>
          <w:sz w:val="24"/>
        </w:rPr>
        <w:t>8. §</w:t>
      </w:r>
      <w:r>
        <w:rPr>
          <w:sz w:val="24"/>
        </w:rPr>
        <w:t xml:space="preserve"> (1) A mezőgazdasági tevékenység során keletkező növényi eredetű hulladékok ártalmatlanításáról elsősorban komposztálással, ha ez nem lehetséges, elszállításával kell gondoskodni, a szervezett hulladékgyűjtés szabályainak megfelelően.</w:t>
      </w:r>
    </w:p>
    <w:p w:rsidR="00F04BE1" w:rsidRDefault="00F04BE1">
      <w:pPr>
        <w:jc w:val="both"/>
        <w:rPr>
          <w:sz w:val="24"/>
        </w:rPr>
      </w:pPr>
      <w:r>
        <w:rPr>
          <w:sz w:val="24"/>
        </w:rPr>
        <w:t xml:space="preserve">(2) A szalma, tarló, parlag- és gyepterületek égetését – levegőminőség-védelmi érdekekből – lehetőleg kerülni kell.  </w:t>
      </w:r>
    </w:p>
    <w:p w:rsidR="00F04BE1" w:rsidRDefault="00F04BE1">
      <w:pPr>
        <w:pStyle w:val="Szvegtrzsbehzssal"/>
        <w:spacing w:line="240" w:lineRule="auto"/>
        <w:ind w:left="0"/>
        <w:jc w:val="both"/>
      </w:pPr>
      <w:r>
        <w:t xml:space="preserve">(3) A gabonafélék betakarítása után a porszennyezettség csökkentése érdekében a gazdálkodóknak lehetőségeikhez mérten biztosítaniuk kell a szántóföldek további növényfedettségét. </w:t>
      </w:r>
    </w:p>
    <w:p w:rsidR="00F04BE1" w:rsidRDefault="00F04BE1">
      <w:pPr>
        <w:jc w:val="both"/>
        <w:rPr>
          <w:sz w:val="24"/>
        </w:rPr>
      </w:pPr>
    </w:p>
    <w:p w:rsidR="00F04BE1" w:rsidRDefault="00F04BE1">
      <w:pPr>
        <w:jc w:val="both"/>
        <w:rPr>
          <w:sz w:val="24"/>
        </w:rPr>
      </w:pPr>
      <w:r>
        <w:rPr>
          <w:b/>
          <w:sz w:val="24"/>
        </w:rPr>
        <w:t xml:space="preserve">9. § </w:t>
      </w:r>
      <w:r>
        <w:rPr>
          <w:sz w:val="24"/>
        </w:rPr>
        <w:t>Bűzzel járó tevékenység során az elérhető legjobb technika alkalmazásával meg kell akadályozni, hogy a lakosságot zavaró bűz kerüljön a környezetbe.</w:t>
      </w:r>
    </w:p>
    <w:p w:rsidR="00F04BE1" w:rsidRDefault="00F04BE1">
      <w:pPr>
        <w:jc w:val="both"/>
        <w:rPr>
          <w:sz w:val="24"/>
        </w:rPr>
      </w:pPr>
    </w:p>
    <w:p w:rsidR="00F04BE1" w:rsidRDefault="00F04BE1">
      <w:pPr>
        <w:ind w:left="-3"/>
        <w:jc w:val="both"/>
        <w:rPr>
          <w:sz w:val="24"/>
        </w:rPr>
      </w:pPr>
      <w:r>
        <w:rPr>
          <w:b/>
          <w:sz w:val="24"/>
        </w:rPr>
        <w:t>10. §</w:t>
      </w:r>
      <w:r>
        <w:rPr>
          <w:sz w:val="24"/>
        </w:rPr>
        <w:t xml:space="preserve"> (1) A szántóföldek, ingatlanok gyomoktól és allergiát okozó növényektől való mentesítése a tulajdonos illetve a használó kötelessége. </w:t>
      </w:r>
    </w:p>
    <w:p w:rsidR="00F04BE1" w:rsidRDefault="00F04BE1">
      <w:pPr>
        <w:jc w:val="both"/>
        <w:rPr>
          <w:sz w:val="24"/>
        </w:rPr>
      </w:pPr>
      <w:r>
        <w:rPr>
          <w:sz w:val="24"/>
        </w:rPr>
        <w:t xml:space="preserve">(2) A település közterületeinek és közterületnek minősülő zöldterületek gondozását, karbantartását, gyomtalanítását a Görbeházai Község Községgondnoksága (a továbbiakban Községgondnokság) végzi.  </w:t>
      </w:r>
    </w:p>
    <w:p w:rsidR="00F04BE1" w:rsidRDefault="00F04BE1">
      <w:pPr>
        <w:jc w:val="both"/>
        <w:rPr>
          <w:sz w:val="24"/>
        </w:rPr>
      </w:pPr>
      <w:r>
        <w:rPr>
          <w:sz w:val="24"/>
        </w:rPr>
        <w:t>(3) A gyomnövények vagy allergén növények irtásáról virágzásuk előtt – rendszeres gyakorisággal – kell gondoskodni, mely kizárólag mechanikus eszközökkel (kézi és motoros kaszával, kézzel gyomlálva) történhet.</w:t>
      </w:r>
    </w:p>
    <w:p w:rsidR="00F04BE1" w:rsidRDefault="00F04BE1">
      <w:pPr>
        <w:pStyle w:val="Szvegtrzsbehzssal3"/>
        <w:ind w:left="0"/>
        <w:rPr>
          <w:b/>
        </w:rPr>
      </w:pPr>
    </w:p>
    <w:p w:rsidR="00F04BE1" w:rsidRDefault="00F04BE1">
      <w:pPr>
        <w:jc w:val="both"/>
        <w:rPr>
          <w:sz w:val="24"/>
        </w:rPr>
      </w:pPr>
      <w:r>
        <w:rPr>
          <w:b/>
          <w:sz w:val="24"/>
        </w:rPr>
        <w:t xml:space="preserve">11.§ </w:t>
      </w:r>
      <w:r>
        <w:rPr>
          <w:sz w:val="24"/>
        </w:rPr>
        <w:t>(1) Kommunális és termelési hulladékok nyílt téri, illetőleg háztartási tüzelőberendezésben történő égetése tilos.</w:t>
      </w:r>
    </w:p>
    <w:p w:rsidR="00F04BE1" w:rsidRDefault="00F04BE1">
      <w:pPr>
        <w:jc w:val="both"/>
        <w:rPr>
          <w:sz w:val="24"/>
        </w:rPr>
      </w:pPr>
      <w:r>
        <w:rPr>
          <w:sz w:val="24"/>
        </w:rPr>
        <w:t>(2) A háztartásban kis mennyiségben keletkező papírhulladék, veszélyesnek nem minősülő fahulladék háztartási tüzelőberendezésben történő égetése megengedett.</w:t>
      </w:r>
    </w:p>
    <w:p w:rsidR="00F04BE1" w:rsidRDefault="00F04BE1">
      <w:pPr>
        <w:pStyle w:val="Szvegtrzs"/>
      </w:pPr>
      <w:r>
        <w:t>(3) Szilárd tüzelésű lakossági és közületi tüzelőberendezésekben illetve nyílt téren környezetre fokozottan ártalmas és szennyező anyagok /pl.: PVC alapanyagú termékek, gumi, vegyszeres flakonok, műtrágya, műtrágyazsák, növényvédőszer-maradvány, annak göngyölege, gyomirtó maradéka, kommunális hulladék, autógumi, kisipari vállalkozói tevékenység hulladéka stb./ égetése tilos.</w:t>
      </w:r>
    </w:p>
    <w:p w:rsidR="00F04BE1" w:rsidRDefault="00F04BE1">
      <w:pPr>
        <w:pStyle w:val="Szvegtrzs"/>
      </w:pPr>
      <w:r>
        <w:lastRenderedPageBreak/>
        <w:t xml:space="preserve">(4) A község belterületi és Bagota külterületi lakott település kertjeiben keletkezett nagy mennyiségű falomb és házi kerti növényi hulladék /minden hasznosításra alkalmatlan növényi maradvány/ égetése tilos. Ezeket elsősorban komposztálni kell, de nagy mennyiségű hulladék elszállításáról az évenkénti lomtalanítások idején a </w:t>
      </w:r>
      <w:r w:rsidR="00FB5B80" w:rsidRPr="00FB5B80">
        <w:rPr>
          <w:i/>
        </w:rPr>
        <w:t>Hajdúsági Hulladékgazdálkodási Kft</w:t>
      </w:r>
      <w:r w:rsidR="00FB5B80">
        <w:rPr>
          <w:rStyle w:val="Lbjegyzet-hivatkozs"/>
          <w:i/>
        </w:rPr>
        <w:footnoteReference w:id="2"/>
      </w:r>
      <w:r w:rsidR="00FB5B80">
        <w:t xml:space="preserve"> </w:t>
      </w:r>
      <w:r>
        <w:t>gondoskodik.</w:t>
      </w:r>
    </w:p>
    <w:p w:rsidR="00F04BE1" w:rsidRDefault="00F04BE1">
      <w:pPr>
        <w:pStyle w:val="Szvegtrzs"/>
      </w:pPr>
      <w:r>
        <w:t>(5) Lábon álló növényzet, tarló, illetve növénytermesztéssel összefüggésben keletkezett hulladék égetése tilos, kivéve, ha a jogszabály másként nem rendelkezik.</w:t>
      </w:r>
    </w:p>
    <w:p w:rsidR="00F04BE1" w:rsidRDefault="00F04BE1">
      <w:pPr>
        <w:pStyle w:val="Szvegtrzs"/>
      </w:pPr>
      <w:r>
        <w:t>(6) Engedély nélküli nyílt téri égetésnek minősül, ha a hulladék – elemi kár kivételével – bármilyen más okból eredendően kigyullad.</w:t>
      </w:r>
    </w:p>
    <w:p w:rsidR="00F04BE1" w:rsidRDefault="00F04BE1">
      <w:pPr>
        <w:pStyle w:val="Szvegtrzs"/>
      </w:pPr>
      <w:r>
        <w:t>(7) Országosan elrendelt égetési, tűzgyújtási tilalom időszakában mindennemű avar és kerti hulladék nyílttéri égetése tilos.</w:t>
      </w:r>
    </w:p>
    <w:p w:rsidR="00F04BE1" w:rsidRDefault="00F04BE1">
      <w:pPr>
        <w:pStyle w:val="Szvegtrzs"/>
      </w:pPr>
      <w:r>
        <w:t>(8) Közterületen mindennemű égetés tilos!</w:t>
      </w:r>
    </w:p>
    <w:p w:rsidR="00F04BE1" w:rsidRDefault="00F04BE1">
      <w:pPr>
        <w:pStyle w:val="Szvegtrzsbehzssal3"/>
        <w:ind w:left="0"/>
        <w:rPr>
          <w:b/>
        </w:rPr>
      </w:pPr>
    </w:p>
    <w:p w:rsidR="00F04BE1" w:rsidRDefault="00F04BE1">
      <w:pPr>
        <w:pStyle w:val="Szvegtrzsbehzssal3"/>
        <w:ind w:left="0"/>
      </w:pPr>
      <w:r>
        <w:rPr>
          <w:b/>
        </w:rPr>
        <w:t xml:space="preserve">12. § </w:t>
      </w:r>
      <w:r>
        <w:t>(1)</w:t>
      </w:r>
      <w:r>
        <w:rPr>
          <w:b/>
        </w:rPr>
        <w:t xml:space="preserve"> </w:t>
      </w:r>
      <w:r>
        <w:t xml:space="preserve">A településen lakók egészségének megőrzése érdekében tilos: </w:t>
      </w:r>
    </w:p>
    <w:p w:rsidR="00F04BE1" w:rsidRDefault="00F04BE1">
      <w:pPr>
        <w:pStyle w:val="Szvegtrzsbehzssal3"/>
        <w:numPr>
          <w:ilvl w:val="0"/>
          <w:numId w:val="12"/>
        </w:numPr>
      </w:pPr>
      <w:r>
        <w:t>káros légszennyezést okozó helyhez kötött pont- és épületforrás üzemeltetése, illetve a levegőtisztaság-védelmi előírások és tilalmak megsértése,</w:t>
      </w:r>
    </w:p>
    <w:p w:rsidR="00F04BE1" w:rsidRDefault="00F04BE1">
      <w:pPr>
        <w:pStyle w:val="Szvegtrzsbehzssal3"/>
        <w:numPr>
          <w:ilvl w:val="0"/>
          <w:numId w:val="12"/>
        </w:numPr>
      </w:pPr>
      <w:r>
        <w:t xml:space="preserve">jogszabályban tiltott, illetőleg jogszabályban előírt levegőtisztaság-védelmi követelményeknek nem megfelelő anyag, termék, berendezés termelése, felhasználása, forgalmazása, üzemeltetése. </w:t>
      </w:r>
    </w:p>
    <w:p w:rsidR="00F04BE1" w:rsidRDefault="00F04BE1">
      <w:pPr>
        <w:pStyle w:val="Szvegtrzsbehzssal3"/>
        <w:ind w:left="0"/>
      </w:pPr>
    </w:p>
    <w:p w:rsidR="00F04BE1" w:rsidRDefault="00F04BE1">
      <w:pPr>
        <w:pStyle w:val="Cmsor4"/>
        <w:spacing w:line="240" w:lineRule="auto"/>
        <w:rPr>
          <w:b w:val="0"/>
          <w:i/>
        </w:rPr>
      </w:pPr>
      <w:r>
        <w:rPr>
          <w:b w:val="0"/>
          <w:i/>
        </w:rPr>
        <w:t>A felszíni és a felszín alatti vizek védelme</w:t>
      </w:r>
    </w:p>
    <w:p w:rsidR="00F04BE1" w:rsidRDefault="00F04BE1">
      <w:pPr>
        <w:jc w:val="both"/>
        <w:rPr>
          <w:sz w:val="24"/>
        </w:rPr>
      </w:pPr>
    </w:p>
    <w:p w:rsidR="00F04BE1" w:rsidRDefault="00F04BE1">
      <w:pPr>
        <w:jc w:val="both"/>
        <w:rPr>
          <w:b/>
          <w:sz w:val="24"/>
        </w:rPr>
      </w:pPr>
      <w:r>
        <w:rPr>
          <w:b/>
          <w:sz w:val="24"/>
        </w:rPr>
        <w:t xml:space="preserve">13. § </w:t>
      </w:r>
      <w:r>
        <w:rPr>
          <w:sz w:val="24"/>
        </w:rPr>
        <w:t>A víz védelme kiterjed a felszíni és a felszín alatti vizekre, azok készleteire, minőségére és mennyiségére, a felszíni vizek medrére és partjára és a víztartó képződményekre.</w:t>
      </w:r>
    </w:p>
    <w:p w:rsidR="00F04BE1" w:rsidRDefault="00F04BE1">
      <w:pPr>
        <w:jc w:val="both"/>
        <w:rPr>
          <w:sz w:val="24"/>
        </w:rPr>
      </w:pPr>
    </w:p>
    <w:p w:rsidR="00F04BE1" w:rsidRDefault="00F04BE1">
      <w:pPr>
        <w:jc w:val="both"/>
        <w:rPr>
          <w:sz w:val="24"/>
        </w:rPr>
      </w:pPr>
      <w:r>
        <w:rPr>
          <w:b/>
          <w:sz w:val="24"/>
        </w:rPr>
        <w:t xml:space="preserve">14. § </w:t>
      </w:r>
      <w:r>
        <w:rPr>
          <w:sz w:val="24"/>
        </w:rPr>
        <w:t>A vizek igénybevétele, terhelése, a vizekbe történő használt- és szennyvizek bevezetése – megfelelő kezelést követően – csak olyan módon történhet, hogy az a természetes folyamatokat és a vizek mennyiségi, minőségi megújulását nem veszélyezteti.</w:t>
      </w:r>
    </w:p>
    <w:p w:rsidR="00F04BE1" w:rsidRDefault="00F04BE1">
      <w:pPr>
        <w:jc w:val="both"/>
        <w:rPr>
          <w:sz w:val="24"/>
        </w:rPr>
      </w:pPr>
    </w:p>
    <w:p w:rsidR="00F04BE1" w:rsidRDefault="00F04BE1">
      <w:pPr>
        <w:jc w:val="both"/>
        <w:rPr>
          <w:sz w:val="24"/>
        </w:rPr>
      </w:pPr>
      <w:r>
        <w:rPr>
          <w:b/>
          <w:sz w:val="24"/>
        </w:rPr>
        <w:t xml:space="preserve">15. § </w:t>
      </w:r>
      <w:r>
        <w:rPr>
          <w:sz w:val="24"/>
        </w:rPr>
        <w:t xml:space="preserve">A felszíni vizek (Hollós-Dézsán csatorna, Bogárzó csatorna, Görbeházi főcsatorna stb.) természetes és természetközeli állapotú partjait – a vizes élőhelyek védelme érdekében – meg kell őrizni. A vízépítési munkálatok során a természetkímélő megoldásokat kell előnyben részesíteni. </w:t>
      </w:r>
    </w:p>
    <w:p w:rsidR="00F04BE1" w:rsidRDefault="00F04BE1">
      <w:pPr>
        <w:jc w:val="both"/>
        <w:rPr>
          <w:sz w:val="24"/>
        </w:rPr>
      </w:pPr>
    </w:p>
    <w:p w:rsidR="00F04BE1" w:rsidRDefault="00F04BE1">
      <w:pPr>
        <w:jc w:val="both"/>
        <w:rPr>
          <w:sz w:val="24"/>
        </w:rPr>
      </w:pPr>
      <w:r>
        <w:rPr>
          <w:b/>
          <w:sz w:val="24"/>
        </w:rPr>
        <w:t>16.</w:t>
      </w:r>
      <w:r>
        <w:rPr>
          <w:sz w:val="24"/>
        </w:rPr>
        <w:t xml:space="preserve"> </w:t>
      </w:r>
      <w:r>
        <w:rPr>
          <w:b/>
          <w:sz w:val="24"/>
        </w:rPr>
        <w:t>§</w:t>
      </w:r>
      <w:r>
        <w:rPr>
          <w:sz w:val="24"/>
        </w:rPr>
        <w:t xml:space="preserve"> (1) Az ivóvizet szolgáltató utcai közkifolyók (továbbiakban: közkutak) környezetét különös gonddal kell tisztán tartani és védeni a szennyeződéstől. </w:t>
      </w:r>
    </w:p>
    <w:p w:rsidR="00F04BE1" w:rsidRDefault="00F04BE1">
      <w:pPr>
        <w:jc w:val="both"/>
        <w:rPr>
          <w:sz w:val="24"/>
        </w:rPr>
      </w:pPr>
      <w:r>
        <w:rPr>
          <w:sz w:val="24"/>
        </w:rPr>
        <w:t>(2) Az ivóvizet szolgáltató közkutak környezetében mosakodni, állatokat rendszeresen itatni, eszközöket elmosni tilos, illetve olyan szennyező forrást (istálló, illemhely, trágyatároló stb.) létesíteni, amely a kút vizét vagy a talajon keresztül a talajvizet szennyezi, csak a hatályos közegészségügyi és építésügyi szabályokban meghatározott távolságokban szabad.</w:t>
      </w:r>
    </w:p>
    <w:p w:rsidR="00F04BE1" w:rsidRDefault="00F04BE1">
      <w:pPr>
        <w:jc w:val="both"/>
        <w:rPr>
          <w:sz w:val="24"/>
        </w:rPr>
      </w:pPr>
      <w:r>
        <w:rPr>
          <w:sz w:val="24"/>
        </w:rPr>
        <w:t>(3) Az ivásra alkalmatlan (szennyezett, fertőzött) vizet szolgáltató közkutat „NEM IVÓVÍZ” feliratú táblával kell ellátni.</w:t>
      </w:r>
    </w:p>
    <w:p w:rsidR="00F04BE1" w:rsidRDefault="00F04BE1">
      <w:pPr>
        <w:jc w:val="both"/>
        <w:rPr>
          <w:sz w:val="24"/>
        </w:rPr>
      </w:pPr>
      <w:r>
        <w:rPr>
          <w:sz w:val="24"/>
        </w:rPr>
        <w:t>(4) A házi, talajvizet hasznosító kutak létesítése, használatba vétele, illetve megszüntetése csak engedély alapján, szakszerűen, talajvíz-szennyezést kizáró módon történhet.</w:t>
      </w:r>
    </w:p>
    <w:p w:rsidR="00F04BE1" w:rsidRDefault="00F04BE1">
      <w:pPr>
        <w:jc w:val="both"/>
        <w:rPr>
          <w:sz w:val="24"/>
        </w:rPr>
      </w:pPr>
    </w:p>
    <w:p w:rsidR="00F04BE1" w:rsidRDefault="00F04BE1">
      <w:pPr>
        <w:jc w:val="both"/>
        <w:rPr>
          <w:sz w:val="24"/>
        </w:rPr>
      </w:pPr>
      <w:r>
        <w:rPr>
          <w:b/>
          <w:sz w:val="24"/>
        </w:rPr>
        <w:t xml:space="preserve">17. § </w:t>
      </w:r>
      <w:r>
        <w:rPr>
          <w:sz w:val="24"/>
        </w:rPr>
        <w:t xml:space="preserve">(1) A szennyvízcsatorna-hálózat teljes kiépítése, illetve a szennyvíztisztítás megkezdése napjáig kizárólag zárt szennyvízgyűjtő műtárgyak kerülhetnek megépítésre.  </w:t>
      </w:r>
    </w:p>
    <w:p w:rsidR="00F04BE1" w:rsidRDefault="00F04BE1">
      <w:pPr>
        <w:jc w:val="both"/>
        <w:rPr>
          <w:sz w:val="24"/>
        </w:rPr>
      </w:pPr>
      <w:r>
        <w:rPr>
          <w:sz w:val="24"/>
        </w:rPr>
        <w:lastRenderedPageBreak/>
        <w:t>(2) A szennyvizek emésztőgödrökben, szikkasztó kazettákban történő elhelyezése a szennyvízcsatorna-hálózat teljes kiépítése, illetve a szennyvíztisztítás megkezdése napjától számított egy naptári éven túl nem engedélyezett.</w:t>
      </w:r>
    </w:p>
    <w:p w:rsidR="00F04BE1" w:rsidRDefault="00F04BE1">
      <w:pPr>
        <w:pStyle w:val="Szvegtrzs"/>
      </w:pPr>
      <w:r>
        <w:t>(3) Az illetékes vízügyi hatóság – a szakhatóságok véleményének figyelembevételével, a jegyző véleményének kikérésével, valamint az üzemeltetővel történt egyeztetés lefolytatását követően – határozza meg, hogy a települési folyékony hulladék elhelyezésére mely szennyvíztisztító telep(</w:t>
      </w:r>
      <w:proofErr w:type="spellStart"/>
      <w:r>
        <w:t>ek</w:t>
      </w:r>
      <w:proofErr w:type="spellEnd"/>
      <w:r>
        <w:t>) vehető(k) igénybe.</w:t>
      </w:r>
    </w:p>
    <w:p w:rsidR="00F04BE1" w:rsidRDefault="00F04BE1">
      <w:pPr>
        <w:pStyle w:val="Szvegtrzs"/>
      </w:pPr>
      <w:r>
        <w:t>(4) A leürítő helyen elhelyezhető települési folyékony hulladék mennyiségét és minőségét, az ürítés módját és időpontját a jegyző a közcsatorna üzemeltetőjével történt egyeztetés alapján határozza meg.</w:t>
      </w:r>
    </w:p>
    <w:p w:rsidR="00F04BE1" w:rsidRDefault="00F04BE1">
      <w:pPr>
        <w:pStyle w:val="Szvegtrzs"/>
      </w:pPr>
      <w:r>
        <w:t>(5) Települési folyékony hulladék termőföldön történő hasznosítására talajtani szakvélemény alapján a közegészségügyi, állat-egészségügyi, környezetvédelmi és vízügyi szakhatóság, valamint a települési önkormányzat jegyzőjének hozzájárulásával az illetékes növény-egészségügyi és talajvédelmi állomás határozatban engedélyezhet külön jogszabályban foglaltak szerint.</w:t>
      </w:r>
    </w:p>
    <w:p w:rsidR="00FB5B80" w:rsidRDefault="00F04BE1">
      <w:pPr>
        <w:pStyle w:val="Szvegtrzs"/>
      </w:pPr>
      <w:r>
        <w:t>(6)</w:t>
      </w:r>
      <w:r w:rsidR="00FB5B80">
        <w:rPr>
          <w:rStyle w:val="Lbjegyzet-hivatkozs"/>
        </w:rPr>
        <w:footnoteReference w:id="3"/>
      </w:r>
      <w:r>
        <w:t xml:space="preserve"> </w:t>
      </w:r>
    </w:p>
    <w:p w:rsidR="00FB5B80" w:rsidRDefault="00FB5B80">
      <w:pPr>
        <w:pStyle w:val="Szvegtrzs"/>
      </w:pPr>
    </w:p>
    <w:p w:rsidR="00F04BE1" w:rsidRDefault="00F04BE1">
      <w:pPr>
        <w:pStyle w:val="Szvegtrzs"/>
      </w:pPr>
      <w:r>
        <w:t>(7) Az állattartásból származó hígtrágya gazdasági célú felhasználása kötelező. A korábbi gyakorlat (trágya faforgáccsal történő vegyítése) alkalmazása javasolt. A Bagota melletti agyaggödörbe - mivel nem rendelkezik megfelelő műszaki védelemmel - hígtrágyát szállítani tilos.</w:t>
      </w:r>
    </w:p>
    <w:p w:rsidR="00F04BE1" w:rsidRDefault="00F04BE1">
      <w:pPr>
        <w:ind w:left="360"/>
        <w:jc w:val="both"/>
        <w:rPr>
          <w:sz w:val="24"/>
        </w:rPr>
      </w:pPr>
    </w:p>
    <w:p w:rsidR="00F04BE1" w:rsidRDefault="00F04BE1">
      <w:pPr>
        <w:pStyle w:val="Szvegtrzsbehzssal2"/>
        <w:ind w:left="0" w:firstLine="0"/>
      </w:pPr>
      <w:r>
        <w:rPr>
          <w:b/>
        </w:rPr>
        <w:t>18. §</w:t>
      </w:r>
      <w:r>
        <w:t xml:space="preserve"> (1) Az ingatlanok, intézmények, üzemek szennyvizét, hulladékát, illetve egyéb szennyező vagy mérgező anyagot csapadékvíz-elvezető csatornába, vízfolyásba, üzemelő vagy használaton kívüli kútba, illetve bármilyen módon a talajba vagy a vizekbe juttatni tilos.</w:t>
      </w:r>
    </w:p>
    <w:p w:rsidR="00F04BE1" w:rsidRDefault="00F04BE1">
      <w:pPr>
        <w:pStyle w:val="Szvegtrzsbehzssal2"/>
        <w:ind w:left="0" w:firstLine="0"/>
      </w:pPr>
      <w:r>
        <w:t>(2) A csapadékvíz-csatornába, csapadékvíz-elvezető árokba szennyvizet vagy az állattartás hulladékait tartalmazó vizet még előtisztítás után, vagy tisztítottan sem szabad bevezetni.</w:t>
      </w:r>
    </w:p>
    <w:p w:rsidR="00F04BE1" w:rsidRDefault="00F04BE1">
      <w:pPr>
        <w:pStyle w:val="Szvegtrzs3"/>
        <w:rPr>
          <w:sz w:val="24"/>
        </w:rPr>
      </w:pPr>
      <w:r>
        <w:rPr>
          <w:sz w:val="24"/>
        </w:rPr>
        <w:t>(3) A csapadékvíz akadálytalan lefolyása érdekében a vízelvezető árkok ingatlanok előtti szakaszait az ingatlan tulajdonosa (használója) köteles rendszeresen tisztítani és tisztántartani.</w:t>
      </w:r>
    </w:p>
    <w:p w:rsidR="00F04BE1" w:rsidRDefault="00F04BE1">
      <w:pPr>
        <w:jc w:val="both"/>
        <w:rPr>
          <w:sz w:val="24"/>
        </w:rPr>
      </w:pPr>
    </w:p>
    <w:p w:rsidR="00F04BE1" w:rsidRDefault="00F04BE1">
      <w:pPr>
        <w:jc w:val="both"/>
        <w:rPr>
          <w:sz w:val="24"/>
        </w:rPr>
      </w:pPr>
      <w:r>
        <w:rPr>
          <w:b/>
          <w:sz w:val="24"/>
        </w:rPr>
        <w:t>19. §</w:t>
      </w:r>
      <w:r>
        <w:rPr>
          <w:sz w:val="24"/>
        </w:rPr>
        <w:t xml:space="preserve"> (1) A mezőgazdasági tevékenység során – amennyiben lehetőség nyílik rá – előnyben kell részesíteni a természetes módszerek alkalmazását (biológiai védekezés, szerves trágyázás stb.) a kemikáliák és műtrágyák használata helyett.</w:t>
      </w:r>
    </w:p>
    <w:p w:rsidR="00F04BE1" w:rsidRDefault="00F04BE1">
      <w:pPr>
        <w:ind w:left="360" w:hanging="360"/>
        <w:jc w:val="both"/>
        <w:rPr>
          <w:sz w:val="24"/>
        </w:rPr>
      </w:pPr>
      <w:r>
        <w:rPr>
          <w:sz w:val="24"/>
        </w:rPr>
        <w:t xml:space="preserve"> (2) A környezetet erősen terhelő víziszárnyastartó-telep(</w:t>
      </w:r>
      <w:proofErr w:type="spellStart"/>
      <w:r>
        <w:rPr>
          <w:sz w:val="24"/>
        </w:rPr>
        <w:t>ek</w:t>
      </w:r>
      <w:proofErr w:type="spellEnd"/>
      <w:r>
        <w:rPr>
          <w:sz w:val="24"/>
        </w:rPr>
        <w:t>) létesítése a településen nem engedélyezett.</w:t>
      </w:r>
    </w:p>
    <w:p w:rsidR="00F04BE1" w:rsidRDefault="00F04BE1">
      <w:pPr>
        <w:jc w:val="both"/>
        <w:rPr>
          <w:sz w:val="24"/>
        </w:rPr>
      </w:pPr>
    </w:p>
    <w:p w:rsidR="00F04BE1" w:rsidRDefault="00F04BE1">
      <w:pPr>
        <w:jc w:val="both"/>
        <w:rPr>
          <w:sz w:val="24"/>
        </w:rPr>
      </w:pPr>
    </w:p>
    <w:p w:rsidR="00F04BE1" w:rsidRDefault="00F04BE1">
      <w:pPr>
        <w:pStyle w:val="Cmsor4"/>
        <w:spacing w:line="240" w:lineRule="auto"/>
        <w:ind w:left="2832" w:firstLine="708"/>
        <w:jc w:val="both"/>
        <w:rPr>
          <w:b w:val="0"/>
          <w:i/>
        </w:rPr>
      </w:pPr>
      <w:r>
        <w:rPr>
          <w:b w:val="0"/>
          <w:i/>
        </w:rPr>
        <w:t>A föld védelme</w:t>
      </w:r>
    </w:p>
    <w:p w:rsidR="00F04BE1" w:rsidRDefault="00F04BE1">
      <w:pPr>
        <w:jc w:val="both"/>
        <w:rPr>
          <w:sz w:val="24"/>
        </w:rPr>
      </w:pPr>
    </w:p>
    <w:p w:rsidR="00F04BE1" w:rsidRDefault="00F04BE1">
      <w:pPr>
        <w:jc w:val="both"/>
        <w:rPr>
          <w:sz w:val="24"/>
        </w:rPr>
      </w:pPr>
      <w:r>
        <w:rPr>
          <w:b/>
          <w:sz w:val="24"/>
        </w:rPr>
        <w:t xml:space="preserve">20. § </w:t>
      </w:r>
      <w:r>
        <w:rPr>
          <w:sz w:val="24"/>
        </w:rPr>
        <w:t>A föld védelme kiterjed a föld felszínére és a felszín alatti rétegeire, a talajra, kőzetekre, ásványokra, ezek természetes és átmeneti formáira és folyamataira.</w:t>
      </w:r>
    </w:p>
    <w:p w:rsidR="00F04BE1" w:rsidRDefault="00F04BE1">
      <w:pPr>
        <w:jc w:val="both"/>
        <w:rPr>
          <w:sz w:val="24"/>
        </w:rPr>
      </w:pPr>
    </w:p>
    <w:p w:rsidR="00F04BE1" w:rsidRDefault="00F04BE1">
      <w:pPr>
        <w:jc w:val="both"/>
        <w:rPr>
          <w:sz w:val="24"/>
        </w:rPr>
      </w:pPr>
      <w:r>
        <w:rPr>
          <w:b/>
          <w:sz w:val="24"/>
        </w:rPr>
        <w:t>21. §</w:t>
      </w:r>
      <w:r>
        <w:rPr>
          <w:sz w:val="24"/>
        </w:rPr>
        <w:t xml:space="preserve"> A föld felszínén vagy a földben olyan tevékenységek folytathatók, ott csak olyan anyagok helyezhetők el, amelyek a föld mennyiségét, minőségét, folyamatait, a környezeti elemeket nem szennyezik, károsítják.</w:t>
      </w:r>
    </w:p>
    <w:p w:rsidR="00F04BE1" w:rsidRDefault="00F04BE1">
      <w:pPr>
        <w:jc w:val="both"/>
        <w:rPr>
          <w:sz w:val="24"/>
        </w:rPr>
      </w:pPr>
    </w:p>
    <w:p w:rsidR="00F04BE1" w:rsidRDefault="00F04BE1">
      <w:pPr>
        <w:jc w:val="both"/>
        <w:rPr>
          <w:sz w:val="24"/>
        </w:rPr>
      </w:pPr>
      <w:r>
        <w:rPr>
          <w:b/>
          <w:sz w:val="24"/>
        </w:rPr>
        <w:t xml:space="preserve">22. § </w:t>
      </w:r>
      <w:r>
        <w:rPr>
          <w:sz w:val="24"/>
        </w:rPr>
        <w:t>(1) A földhasználó a fenntartható és környezetbarát talajerő-gazdálkodás érdekében köteles a talajvédelmi előírásokat betartani:</w:t>
      </w:r>
    </w:p>
    <w:p w:rsidR="00F04BE1" w:rsidRDefault="00F04BE1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lastRenderedPageBreak/>
        <w:t>a természeti adottságoknak megfelelő talajvédő művelést folytatni,</w:t>
      </w:r>
    </w:p>
    <w:p w:rsidR="00F04BE1" w:rsidRDefault="00F04BE1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a talajpusztulás (erózió, defláció stb.) ellen megfelelő talajfedettséget biztosító növényi kultúrákat telepíteni (a betakarítás után is),</w:t>
      </w:r>
    </w:p>
    <w:p w:rsidR="00F04BE1" w:rsidRDefault="00F04BE1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a talajviszonyoknak (talajszerkezet, talajtípus) megfelelő tápanyagbevitelről gondoskodni. A műtrágyával szemben előnyben kell részesíteni a szerves trágyázást.</w:t>
      </w:r>
    </w:p>
    <w:p w:rsidR="00F04BE1" w:rsidRDefault="00F04BE1">
      <w:pPr>
        <w:jc w:val="both"/>
        <w:rPr>
          <w:sz w:val="24"/>
        </w:rPr>
      </w:pPr>
    </w:p>
    <w:p w:rsidR="00F04BE1" w:rsidRDefault="00F04BE1">
      <w:pPr>
        <w:pStyle w:val="Szvegtrzs"/>
      </w:pPr>
      <w:r>
        <w:rPr>
          <w:b/>
        </w:rPr>
        <w:t>23. §</w:t>
      </w:r>
      <w:r>
        <w:t xml:space="preserve"> A földmunkák során kitermelt talajokat, földet elkülönítve kell tárolni, hogy szükség esetén ismét felhasználható legyen.</w:t>
      </w:r>
    </w:p>
    <w:p w:rsidR="00F04BE1" w:rsidRDefault="00F04BE1">
      <w:pPr>
        <w:jc w:val="both"/>
        <w:rPr>
          <w:sz w:val="24"/>
        </w:rPr>
      </w:pPr>
    </w:p>
    <w:p w:rsidR="00F04BE1" w:rsidRDefault="00F04BE1">
      <w:pPr>
        <w:jc w:val="both"/>
        <w:rPr>
          <w:sz w:val="24"/>
        </w:rPr>
      </w:pPr>
    </w:p>
    <w:p w:rsidR="00F04BE1" w:rsidRDefault="00F04BE1">
      <w:pPr>
        <w:pStyle w:val="Cmsor4"/>
        <w:spacing w:line="240" w:lineRule="auto"/>
        <w:rPr>
          <w:b w:val="0"/>
          <w:i/>
        </w:rPr>
      </w:pPr>
      <w:r>
        <w:rPr>
          <w:b w:val="0"/>
          <w:i/>
        </w:rPr>
        <w:t>Természet- és tájvédelem</w:t>
      </w:r>
    </w:p>
    <w:p w:rsidR="00F04BE1" w:rsidRDefault="00F04BE1">
      <w:pPr>
        <w:rPr>
          <w:sz w:val="24"/>
        </w:rPr>
      </w:pPr>
    </w:p>
    <w:p w:rsidR="00F04BE1" w:rsidRDefault="00F04BE1">
      <w:pPr>
        <w:rPr>
          <w:sz w:val="24"/>
        </w:rPr>
      </w:pPr>
      <w:r>
        <w:rPr>
          <w:b/>
          <w:sz w:val="24"/>
        </w:rPr>
        <w:t>24. §</w:t>
      </w:r>
      <w:r>
        <w:rPr>
          <w:sz w:val="24"/>
        </w:rPr>
        <w:t xml:space="preserve"> Természeti terület valamennyi olyan földterület (erdő, gyep, nádas, vizes élőhelyek stb.), melyet elsősorban természetközeli állapotok jellemeznek.</w:t>
      </w:r>
    </w:p>
    <w:p w:rsidR="00F04BE1" w:rsidRDefault="00F04BE1">
      <w:pPr>
        <w:rPr>
          <w:sz w:val="24"/>
        </w:rPr>
      </w:pPr>
    </w:p>
    <w:p w:rsidR="00F04BE1" w:rsidRDefault="00F04BE1">
      <w:pPr>
        <w:jc w:val="both"/>
        <w:rPr>
          <w:sz w:val="24"/>
        </w:rPr>
      </w:pPr>
      <w:r>
        <w:rPr>
          <w:b/>
          <w:sz w:val="24"/>
        </w:rPr>
        <w:t>25. §</w:t>
      </w:r>
      <w:r>
        <w:rPr>
          <w:sz w:val="24"/>
        </w:rPr>
        <w:t xml:space="preserve"> A mező-, erdő-, nád-, hal-, vadgazdálkodás során biztosítani kell a fenntartható használatot, ami magában foglalja a tartamosságot, a természetkímélő módszerek alkalmazását és a biológiai sokféleség védelmét.</w:t>
      </w:r>
    </w:p>
    <w:p w:rsidR="00F04BE1" w:rsidRDefault="00F04BE1">
      <w:pPr>
        <w:jc w:val="both"/>
        <w:rPr>
          <w:sz w:val="24"/>
        </w:rPr>
      </w:pPr>
    </w:p>
    <w:p w:rsidR="00F04BE1" w:rsidRDefault="00F04BE1">
      <w:pPr>
        <w:jc w:val="both"/>
        <w:rPr>
          <w:sz w:val="24"/>
        </w:rPr>
      </w:pPr>
      <w:r>
        <w:rPr>
          <w:b/>
          <w:sz w:val="24"/>
        </w:rPr>
        <w:t>26. §</w:t>
      </w:r>
      <w:r>
        <w:rPr>
          <w:sz w:val="24"/>
        </w:rPr>
        <w:t xml:space="preserve"> Erdő telepítése – ha a termőhelyi adottságok lehetővé teszik – kizárólag tájhonos vagy őshonos fafajokkal, természetes elegyarányban, természetkímélő módon történhet.</w:t>
      </w:r>
    </w:p>
    <w:p w:rsidR="00E823C7" w:rsidRDefault="00E823C7">
      <w:pPr>
        <w:jc w:val="both"/>
        <w:rPr>
          <w:sz w:val="24"/>
        </w:rPr>
      </w:pPr>
    </w:p>
    <w:p w:rsidR="00F04BE1" w:rsidRDefault="00F04BE1">
      <w:pPr>
        <w:pStyle w:val="Cmsor3"/>
        <w:spacing w:line="240" w:lineRule="auto"/>
        <w:jc w:val="both"/>
      </w:pPr>
      <w:r>
        <w:rPr>
          <w:b/>
        </w:rPr>
        <w:t>2</w:t>
      </w:r>
      <w:r w:rsidR="00E823C7">
        <w:rPr>
          <w:b/>
        </w:rPr>
        <w:t>7</w:t>
      </w:r>
      <w:r>
        <w:rPr>
          <w:b/>
        </w:rPr>
        <w:t>. §</w:t>
      </w:r>
      <w:r>
        <w:t xml:space="preserve"> (1) Védett- és nem védett természeti területeken, zöldterületeken és közvetlen környezetében az átmenő forgalom (gépjárművek, terepjárók közlekedése, terepmotorozás stb.) kizárólag a kijelölt közlekedési úton engedélyezett, célforgalomnál törekedni kell a természeti környezet minél kisebb mértékű terhelésére. </w:t>
      </w:r>
    </w:p>
    <w:p w:rsidR="00F04BE1" w:rsidRDefault="00F04BE1">
      <w:pPr>
        <w:pStyle w:val="Szvegtrzs"/>
      </w:pPr>
      <w:r>
        <w:t xml:space="preserve">(2) Parkolás a természeti területek határától, illetve a felszíni vizek partjától számított 20 m-en belül tilos. </w:t>
      </w:r>
    </w:p>
    <w:p w:rsidR="00F04BE1" w:rsidRDefault="00F04BE1">
      <w:pPr>
        <w:pStyle w:val="Szvegtrzs"/>
      </w:pPr>
      <w:r>
        <w:t xml:space="preserve">(3) Parkolás csak a közutak mentén (amennyiben az nem természeti területen található) illetve a kijelölt parkolóhelyeken engedélyezett.  </w:t>
      </w:r>
    </w:p>
    <w:p w:rsidR="00F04BE1" w:rsidRDefault="00F04BE1">
      <w:pPr>
        <w:jc w:val="both"/>
        <w:rPr>
          <w:sz w:val="24"/>
        </w:rPr>
      </w:pPr>
    </w:p>
    <w:p w:rsidR="00F04BE1" w:rsidRDefault="00F04BE1">
      <w:pPr>
        <w:jc w:val="both"/>
        <w:rPr>
          <w:sz w:val="24"/>
        </w:rPr>
      </w:pPr>
      <w:r>
        <w:rPr>
          <w:b/>
          <w:sz w:val="24"/>
        </w:rPr>
        <w:t>2</w:t>
      </w:r>
      <w:r w:rsidR="00E823C7">
        <w:rPr>
          <w:b/>
          <w:sz w:val="24"/>
        </w:rPr>
        <w:t>8</w:t>
      </w:r>
      <w:r>
        <w:rPr>
          <w:b/>
          <w:sz w:val="24"/>
        </w:rPr>
        <w:t>. §</w:t>
      </w:r>
      <w:r>
        <w:rPr>
          <w:sz w:val="24"/>
        </w:rPr>
        <w:t xml:space="preserve"> (1) A történelmileg kialakult természetkímélő hasznosítási módok figyelembevételével biztosítani kell a természeti terület használata és fejlesztése során a táj jellegének, esztétikai, természeti értékeinek, a tájakra jellemző természeti rendszereknek és egyedi tájértékeknek a megóvását. </w:t>
      </w:r>
    </w:p>
    <w:p w:rsidR="00F04BE1" w:rsidRDefault="00F04BE1">
      <w:pPr>
        <w:jc w:val="both"/>
        <w:rPr>
          <w:sz w:val="24"/>
        </w:rPr>
      </w:pPr>
      <w:r>
        <w:rPr>
          <w:sz w:val="24"/>
        </w:rPr>
        <w:t>(2) Területrendezési, és más, a táj állapotát lényegesen befolyásoló tervek készítésénél, továbbá a tulajdonviszonyok rendezésénél a tájvédelemnek kiemelt szerepet kell biztosítani.</w:t>
      </w:r>
    </w:p>
    <w:p w:rsidR="00F04BE1" w:rsidRDefault="00F04BE1">
      <w:pPr>
        <w:jc w:val="both"/>
        <w:rPr>
          <w:sz w:val="24"/>
        </w:rPr>
      </w:pPr>
      <w:r>
        <w:rPr>
          <w:sz w:val="24"/>
        </w:rPr>
        <w:t>(3)</w:t>
      </w:r>
      <w:r>
        <w:rPr>
          <w:b/>
          <w:sz w:val="24"/>
        </w:rPr>
        <w:t xml:space="preserve"> </w:t>
      </w:r>
      <w:r>
        <w:rPr>
          <w:sz w:val="24"/>
        </w:rPr>
        <w:t>A táj jellegét megváltoztató, rendeltetésének betöltését zavaró, a környezeti elemek minőségét, illetve a táj növény- és állatvilágának élettevékenységét veszélyeztető létesítmény nem telepíthető.</w:t>
      </w:r>
    </w:p>
    <w:p w:rsidR="00F04BE1" w:rsidRDefault="00F04BE1">
      <w:pPr>
        <w:pStyle w:val="Szvegtrzs3"/>
        <w:rPr>
          <w:sz w:val="24"/>
        </w:rPr>
      </w:pPr>
      <w:r>
        <w:rPr>
          <w:sz w:val="24"/>
        </w:rPr>
        <w:t xml:space="preserve">(4) Külterületi ingatlan, különösen természeti terület belterületbe vonására, részleges beépítésére, illetve művelésbe vonására az illetékes természetvédelmi hatóság előzetes véleménynyilvánítása után csak akkor kerülhet sor, ha annak következtében a táj jellege, esztétikai és természeti értéke nem károsodik helyreállíthatatlanul. </w:t>
      </w:r>
    </w:p>
    <w:p w:rsidR="00F04BE1" w:rsidRDefault="00F04BE1">
      <w:pPr>
        <w:jc w:val="both"/>
        <w:rPr>
          <w:sz w:val="24"/>
        </w:rPr>
      </w:pPr>
    </w:p>
    <w:p w:rsidR="00F04BE1" w:rsidRDefault="00F04BE1">
      <w:pPr>
        <w:jc w:val="both"/>
        <w:rPr>
          <w:sz w:val="24"/>
        </w:rPr>
      </w:pPr>
    </w:p>
    <w:p w:rsidR="00924B36" w:rsidRDefault="00924B36">
      <w:pPr>
        <w:jc w:val="both"/>
        <w:rPr>
          <w:sz w:val="24"/>
        </w:rPr>
      </w:pPr>
    </w:p>
    <w:p w:rsidR="00924B36" w:rsidRDefault="00924B36">
      <w:pPr>
        <w:jc w:val="both"/>
        <w:rPr>
          <w:sz w:val="24"/>
        </w:rPr>
      </w:pPr>
    </w:p>
    <w:p w:rsidR="00924B36" w:rsidRDefault="00924B36">
      <w:pPr>
        <w:jc w:val="both"/>
        <w:rPr>
          <w:sz w:val="24"/>
        </w:rPr>
      </w:pPr>
    </w:p>
    <w:p w:rsidR="00F04BE1" w:rsidRDefault="00F04BE1">
      <w:pPr>
        <w:pStyle w:val="Cmsor4"/>
        <w:spacing w:line="240" w:lineRule="auto"/>
        <w:rPr>
          <w:b w:val="0"/>
          <w:i/>
        </w:rPr>
      </w:pPr>
      <w:r>
        <w:rPr>
          <w:b w:val="0"/>
          <w:i/>
        </w:rPr>
        <w:lastRenderedPageBreak/>
        <w:t>A zöldterületek védelme</w:t>
      </w:r>
    </w:p>
    <w:p w:rsidR="00F04BE1" w:rsidRDefault="00F04BE1">
      <w:pPr>
        <w:rPr>
          <w:sz w:val="24"/>
        </w:rPr>
      </w:pPr>
    </w:p>
    <w:p w:rsidR="00F04BE1" w:rsidRDefault="00E823C7">
      <w:pPr>
        <w:jc w:val="both"/>
        <w:rPr>
          <w:sz w:val="24"/>
        </w:rPr>
      </w:pPr>
      <w:r>
        <w:rPr>
          <w:b/>
          <w:sz w:val="24"/>
        </w:rPr>
        <w:t>29</w:t>
      </w:r>
      <w:r w:rsidR="00F04BE1">
        <w:rPr>
          <w:b/>
          <w:sz w:val="24"/>
        </w:rPr>
        <w:t>. §</w:t>
      </w:r>
      <w:r w:rsidR="00F04BE1">
        <w:rPr>
          <w:sz w:val="24"/>
        </w:rPr>
        <w:t xml:space="preserve"> (1) Zöldterületnek minősülnek a parkok, ligetek, fasorok, cserjesávok, játszóterek, utcai fák és zöldsávok, virágágyások, virágtartók, sporttelepek, temetők, az emlékművek és szobrok környéke.</w:t>
      </w:r>
    </w:p>
    <w:p w:rsidR="00F04BE1" w:rsidRDefault="00F04BE1">
      <w:pPr>
        <w:jc w:val="both"/>
        <w:rPr>
          <w:sz w:val="24"/>
        </w:rPr>
      </w:pPr>
      <w:r>
        <w:rPr>
          <w:sz w:val="24"/>
        </w:rPr>
        <w:t>(2) Zöldterületnek tekintendő az a terület is, amelyen a fásítás vagy a parkosítás munkáit már megkezdték.</w:t>
      </w:r>
    </w:p>
    <w:p w:rsidR="00F04BE1" w:rsidRDefault="00F04BE1">
      <w:pPr>
        <w:pStyle w:val="Szvegtrzs"/>
      </w:pPr>
      <w:r>
        <w:t>(3) A közcélú zöldterületek létesítéséről, fenntartásáról, kezeléséről a vonatkozó rendelkezések figyelembevételével a Községgondnokság gondoskodik.</w:t>
      </w:r>
    </w:p>
    <w:p w:rsidR="00F04BE1" w:rsidRDefault="00F04BE1">
      <w:pPr>
        <w:jc w:val="both"/>
        <w:rPr>
          <w:sz w:val="24"/>
        </w:rPr>
      </w:pPr>
      <w:r>
        <w:rPr>
          <w:sz w:val="24"/>
        </w:rPr>
        <w:t>(4) Az ingatlanok tulajdonosai (használói) kötelesek az ingatlant megfelelően karban tartani. Ennek érdekében kötelező elvégezni az aktuális növényápolási feladatokat (rendszeres fűnyírás, gyomtalanítás, az útra kihajló, közlekedést, kilátást zavaró ágak levágása stb.)</w:t>
      </w:r>
    </w:p>
    <w:p w:rsidR="00F04BE1" w:rsidRDefault="00F04BE1">
      <w:pPr>
        <w:jc w:val="both"/>
        <w:rPr>
          <w:sz w:val="24"/>
        </w:rPr>
      </w:pPr>
      <w:r>
        <w:rPr>
          <w:sz w:val="24"/>
        </w:rPr>
        <w:t>(5) A parkok, játszóterek és egyéb zöldterületek felügyeletére, gondozására vállalatok, intézmények, társadalmi szervezetek védnökséget vállalhatnak.</w:t>
      </w:r>
    </w:p>
    <w:p w:rsidR="00F04BE1" w:rsidRDefault="00F04BE1">
      <w:pPr>
        <w:jc w:val="both"/>
        <w:rPr>
          <w:sz w:val="24"/>
        </w:rPr>
      </w:pPr>
    </w:p>
    <w:p w:rsidR="00F04BE1" w:rsidRDefault="00F04BE1">
      <w:pPr>
        <w:jc w:val="both"/>
        <w:rPr>
          <w:sz w:val="24"/>
        </w:rPr>
      </w:pPr>
      <w:r>
        <w:rPr>
          <w:b/>
          <w:sz w:val="24"/>
        </w:rPr>
        <w:t>3</w:t>
      </w:r>
      <w:r w:rsidR="00E823C7">
        <w:rPr>
          <w:b/>
          <w:sz w:val="24"/>
        </w:rPr>
        <w:t>0</w:t>
      </w:r>
      <w:r>
        <w:rPr>
          <w:b/>
          <w:sz w:val="24"/>
        </w:rPr>
        <w:t>. §</w:t>
      </w:r>
      <w:r>
        <w:rPr>
          <w:sz w:val="24"/>
        </w:rPr>
        <w:t xml:space="preserve"> (1) A zöldterületet beszennyezni, környékén szemetet elhelyezni tilos.</w:t>
      </w:r>
    </w:p>
    <w:p w:rsidR="00F04BE1" w:rsidRDefault="00F04BE1">
      <w:pPr>
        <w:jc w:val="both"/>
        <w:rPr>
          <w:sz w:val="24"/>
        </w:rPr>
      </w:pPr>
      <w:r>
        <w:rPr>
          <w:sz w:val="24"/>
        </w:rPr>
        <w:t>(2) A településen lévő zöldterületeket csak rendeltetésüknek megfelelően szabad használni. Tartózkodni kell az ott tartózkodók pihenésének, nyugalmának zavarását keltő magatartástól.</w:t>
      </w:r>
    </w:p>
    <w:p w:rsidR="00F04BE1" w:rsidRDefault="00F04BE1">
      <w:pPr>
        <w:jc w:val="both"/>
        <w:rPr>
          <w:sz w:val="24"/>
        </w:rPr>
      </w:pPr>
      <w:r>
        <w:rPr>
          <w:sz w:val="24"/>
        </w:rPr>
        <w:t>(3) Zöldterületeken tilos a virágok jogosulatlan leszedése, gyűjtése, a fák és egyéb növények, a felszerelési tárgyak rongálása, a fák törzsén reklámtáblát (feliratot) elhelyezni.</w:t>
      </w:r>
    </w:p>
    <w:p w:rsidR="00F04BE1" w:rsidRDefault="00F04BE1">
      <w:pPr>
        <w:jc w:val="both"/>
        <w:rPr>
          <w:sz w:val="24"/>
        </w:rPr>
      </w:pPr>
    </w:p>
    <w:p w:rsidR="00F04BE1" w:rsidRDefault="00F04BE1">
      <w:pPr>
        <w:jc w:val="both"/>
        <w:rPr>
          <w:sz w:val="24"/>
        </w:rPr>
      </w:pPr>
      <w:r>
        <w:rPr>
          <w:b/>
          <w:sz w:val="24"/>
        </w:rPr>
        <w:t>3</w:t>
      </w:r>
      <w:r w:rsidR="00E823C7">
        <w:rPr>
          <w:b/>
          <w:sz w:val="24"/>
        </w:rPr>
        <w:t>1</w:t>
      </w:r>
      <w:r>
        <w:rPr>
          <w:b/>
          <w:sz w:val="24"/>
        </w:rPr>
        <w:t>. §</w:t>
      </w:r>
      <w:r>
        <w:rPr>
          <w:sz w:val="24"/>
        </w:rPr>
        <w:t xml:space="preserve"> (1) A közterületeken és az utak mentén kizárólag őshonos vagy a honos fákat szabad telepíteni. </w:t>
      </w:r>
    </w:p>
    <w:p w:rsidR="00F04BE1" w:rsidRDefault="00F04BE1">
      <w:pPr>
        <w:pStyle w:val="Szvegtrzs"/>
      </w:pPr>
      <w:r>
        <w:t>(2) Közterületen a fakivágás engedélyezésével egyidejűleg minden esetben elő kell írni a fa pótlásának kötelezettségét, a fafaj(ok) és a mennyiség meghatározásával.</w:t>
      </w:r>
    </w:p>
    <w:p w:rsidR="00F04BE1" w:rsidRDefault="00F04BE1">
      <w:pPr>
        <w:rPr>
          <w:sz w:val="24"/>
        </w:rPr>
      </w:pPr>
    </w:p>
    <w:p w:rsidR="00F04BE1" w:rsidRPr="00061C56" w:rsidRDefault="00F04BE1">
      <w:pPr>
        <w:pStyle w:val="Cmsor2"/>
        <w:spacing w:line="240" w:lineRule="auto"/>
        <w:rPr>
          <w:b/>
          <w:i/>
        </w:rPr>
      </w:pPr>
      <w:r w:rsidRPr="00061C56">
        <w:rPr>
          <w:b/>
          <w:i/>
        </w:rPr>
        <w:t>Köztis</w:t>
      </w:r>
      <w:r w:rsidR="00061C56" w:rsidRPr="00061C56">
        <w:rPr>
          <w:b/>
          <w:i/>
        </w:rPr>
        <w:t xml:space="preserve">ztasági </w:t>
      </w:r>
      <w:r w:rsidRPr="00061C56">
        <w:rPr>
          <w:b/>
          <w:i/>
        </w:rPr>
        <w:t>rendelkezések</w:t>
      </w:r>
      <w:r w:rsidR="00E8352B">
        <w:rPr>
          <w:rStyle w:val="Lbjegyzet-hivatkozs"/>
          <w:b/>
          <w:i/>
        </w:rPr>
        <w:footnoteReference w:id="4"/>
      </w:r>
    </w:p>
    <w:p w:rsidR="00F04BE1" w:rsidRDefault="00F04BE1">
      <w:pPr>
        <w:pStyle w:val="Szvegtrzs2"/>
        <w:rPr>
          <w:b/>
        </w:rPr>
      </w:pPr>
    </w:p>
    <w:p w:rsidR="00F04BE1" w:rsidRDefault="00F04BE1" w:rsidP="00E8352B">
      <w:pPr>
        <w:jc w:val="both"/>
        <w:rPr>
          <w:sz w:val="24"/>
        </w:rPr>
      </w:pPr>
      <w:r>
        <w:rPr>
          <w:b/>
          <w:sz w:val="24"/>
        </w:rPr>
        <w:t>3</w:t>
      </w:r>
      <w:r w:rsidR="00E823C7">
        <w:rPr>
          <w:b/>
          <w:sz w:val="24"/>
        </w:rPr>
        <w:t>2</w:t>
      </w:r>
      <w:r>
        <w:rPr>
          <w:b/>
          <w:sz w:val="24"/>
        </w:rPr>
        <w:t>. §</w:t>
      </w:r>
      <w:r>
        <w:rPr>
          <w:sz w:val="24"/>
        </w:rPr>
        <w:t xml:space="preserve"> (1) </w:t>
      </w:r>
      <w:r w:rsidR="00E8352B">
        <w:rPr>
          <w:sz w:val="24"/>
        </w:rPr>
        <w:t>–(4)</w:t>
      </w:r>
      <w:r w:rsidR="00E8352B">
        <w:rPr>
          <w:rStyle w:val="Lbjegyzet-hivatkozs"/>
          <w:sz w:val="24"/>
        </w:rPr>
        <w:footnoteReference w:id="5"/>
      </w:r>
    </w:p>
    <w:p w:rsidR="00F04BE1" w:rsidRDefault="00F04BE1">
      <w:pPr>
        <w:jc w:val="both"/>
        <w:rPr>
          <w:sz w:val="24"/>
        </w:rPr>
      </w:pPr>
      <w:r>
        <w:rPr>
          <w:sz w:val="24"/>
        </w:rPr>
        <w:t xml:space="preserve">(5) A település </w:t>
      </w:r>
      <w:proofErr w:type="spellStart"/>
      <w:r>
        <w:rPr>
          <w:sz w:val="24"/>
        </w:rPr>
        <w:t>kül</w:t>
      </w:r>
      <w:proofErr w:type="spellEnd"/>
      <w:r>
        <w:rPr>
          <w:sz w:val="24"/>
        </w:rPr>
        <w:t>- és belterületén tilos bármilyen eredetű folyékony, iszapszerű vagy szilárd hulladék hatósági engedély nélküli elhelyezése.</w:t>
      </w:r>
    </w:p>
    <w:p w:rsidR="00F04BE1" w:rsidRDefault="00F04BE1">
      <w:pPr>
        <w:pStyle w:val="Szvegtrzs2"/>
        <w:jc w:val="both"/>
      </w:pPr>
      <w:r>
        <w:t>(6) A felszíni vizek partján, úttesten, járdán és egyéb közterületen tilos olyan tevékenységet végezni, amely szennyeződést okoz.</w:t>
      </w:r>
    </w:p>
    <w:p w:rsidR="00F04BE1" w:rsidRDefault="00F04BE1">
      <w:pPr>
        <w:pStyle w:val="Szvegtrzs2"/>
        <w:jc w:val="both"/>
      </w:pPr>
      <w:r>
        <w:t>(7) A mezőgazdasági gépek által az utakra felhordott földet, sarat a szennyeződés okozója köteles eltávolítani.</w:t>
      </w:r>
    </w:p>
    <w:p w:rsidR="00F04BE1" w:rsidRDefault="00F04BE1">
      <w:pPr>
        <w:pStyle w:val="Szvegtrzs"/>
      </w:pPr>
      <w:r>
        <w:t>(8) A település építményeire (épületeire, műtárgyaira) – különösen a műemléki védelem alatt álló épületekre – falfirkákat rajzolni, festeni tilos.</w:t>
      </w:r>
    </w:p>
    <w:p w:rsidR="00F04BE1" w:rsidRDefault="00F04BE1">
      <w:pPr>
        <w:pStyle w:val="Szvegtrzs"/>
        <w:rPr>
          <w:b/>
        </w:rPr>
      </w:pPr>
    </w:p>
    <w:p w:rsidR="00F04BE1" w:rsidRDefault="00F04BE1">
      <w:pPr>
        <w:pStyle w:val="Szvegtrzs2"/>
        <w:jc w:val="both"/>
        <w:rPr>
          <w:b/>
        </w:rPr>
      </w:pPr>
      <w:r>
        <w:rPr>
          <w:b/>
        </w:rPr>
        <w:t>3</w:t>
      </w:r>
      <w:r w:rsidR="00D72DEC">
        <w:rPr>
          <w:b/>
        </w:rPr>
        <w:t>3</w:t>
      </w:r>
      <w:r>
        <w:rPr>
          <w:b/>
        </w:rPr>
        <w:t xml:space="preserve">. § </w:t>
      </w:r>
      <w:r>
        <w:t>(1)</w:t>
      </w:r>
      <w:r>
        <w:rPr>
          <w:b/>
        </w:rPr>
        <w:t xml:space="preserve"> </w:t>
      </w:r>
      <w:r>
        <w:t xml:space="preserve">A köztisztaság magában foglalja az ingatlanok, ezen belül különösen a lakóépületek és emberi tartózkodásra szolgáló egyéb épületek, nem lakás céljára szolgáló helyiségek és hozzájuk tartozó területek, valamint a közterületek tisztántartását. </w:t>
      </w:r>
    </w:p>
    <w:p w:rsidR="00F04BE1" w:rsidRDefault="00F04BE1" w:rsidP="00FB5B80">
      <w:pPr>
        <w:jc w:val="both"/>
        <w:rPr>
          <w:sz w:val="24"/>
        </w:rPr>
      </w:pPr>
      <w:r>
        <w:rPr>
          <w:sz w:val="24"/>
        </w:rPr>
        <w:t>(2) A települési közterületek (közparkok, játszóterek, utak, a belterületi vízelvezető csatornák, a Közúti Igazgatóság útjai és az utak alatti önkormányzati átereszek, piac) tisztántartásáról, fenntartásáról és kezeléséről a Községgondnokság</w:t>
      </w:r>
      <w:r>
        <w:rPr>
          <w:b/>
          <w:sz w:val="24"/>
        </w:rPr>
        <w:t xml:space="preserve"> </w:t>
      </w:r>
      <w:r>
        <w:rPr>
          <w:sz w:val="24"/>
        </w:rPr>
        <w:t xml:space="preserve">gondoskodik. </w:t>
      </w:r>
      <w:r w:rsidR="00FB5B80">
        <w:rPr>
          <w:rStyle w:val="Lbjegyzet-hivatkozs"/>
          <w:sz w:val="24"/>
        </w:rPr>
        <w:footnoteReference w:id="6"/>
      </w:r>
    </w:p>
    <w:p w:rsidR="00FB5B80" w:rsidRDefault="00FB5B80" w:rsidP="00FB5B80">
      <w:pPr>
        <w:jc w:val="both"/>
      </w:pPr>
    </w:p>
    <w:p w:rsidR="00F04BE1" w:rsidRDefault="00F04BE1">
      <w:pPr>
        <w:pStyle w:val="Szvegtrzs2"/>
        <w:jc w:val="both"/>
      </w:pPr>
      <w:r>
        <w:rPr>
          <w:b/>
        </w:rPr>
        <w:lastRenderedPageBreak/>
        <w:t>3</w:t>
      </w:r>
      <w:r w:rsidR="00D72DEC">
        <w:rPr>
          <w:b/>
        </w:rPr>
        <w:t>4</w:t>
      </w:r>
      <w:r>
        <w:rPr>
          <w:b/>
        </w:rPr>
        <w:t>. §</w:t>
      </w:r>
      <w:r>
        <w:t xml:space="preserve"> (1) A természeti területek forgalmasabb útjai mentén és egyéb közterületen gondoskodni kell esztétikus (pl. fa anyagú) szemétgyűjtő edények kihelyezéséről, melyek egymástól való távolsága maximum 40 méter lehet.</w:t>
      </w:r>
    </w:p>
    <w:p w:rsidR="00F04BE1" w:rsidRDefault="00F04BE1">
      <w:pPr>
        <w:pStyle w:val="Szvegtrzs2"/>
        <w:jc w:val="both"/>
      </w:pPr>
      <w:r>
        <w:t xml:space="preserve">(2) A közterületeken a hulladékgyűjtő tartályok, edények kihelyezése </w:t>
      </w:r>
      <w:r w:rsidR="00E8352B">
        <w:t>a Községgondnokság feladata.</w:t>
      </w:r>
      <w:r w:rsidR="00E8352B">
        <w:rPr>
          <w:rStyle w:val="Lbjegyzet-hivatkozs"/>
        </w:rPr>
        <w:footnoteReference w:id="7"/>
      </w:r>
    </w:p>
    <w:p w:rsidR="00F04BE1" w:rsidRDefault="00F04BE1">
      <w:pPr>
        <w:pStyle w:val="Szvegtrzs2"/>
        <w:jc w:val="both"/>
      </w:pPr>
      <w:r>
        <w:t>(3) Az üzlethelyiségek, vendéglátóipari egységek, elárusítóhelyek előtt a hulladékgyűjtő tartályok, edények elhelyezése és tisztántartása az üzemeltető feladata.</w:t>
      </w:r>
    </w:p>
    <w:p w:rsidR="00F04BE1" w:rsidRDefault="00F04BE1">
      <w:pPr>
        <w:pStyle w:val="Szvegtrzs2"/>
        <w:jc w:val="both"/>
      </w:pPr>
      <w:r>
        <w:t xml:space="preserve">(4) A település közterületein és az ingatlanok területén belül (udvaron), illetve a közösség számára </w:t>
      </w:r>
      <w:proofErr w:type="spellStart"/>
      <w:r>
        <w:t>nyitvaálló</w:t>
      </w:r>
      <w:proofErr w:type="spellEnd"/>
      <w:r>
        <w:t xml:space="preserve"> helyiségekben szemetet, hulladékot csak az erre a célra rendszeresített és felállított hulladékgyűjtő tartályokban, edényekben szabad elhelyezni.</w:t>
      </w:r>
    </w:p>
    <w:p w:rsidR="00F04BE1" w:rsidRDefault="00F04BE1">
      <w:pPr>
        <w:pStyle w:val="Szvegtrzs2"/>
        <w:jc w:val="both"/>
      </w:pPr>
      <w:r>
        <w:t>(5) Közterületen üzemképtelen jármű tárolása, gépjármű mosása, karbantartása tilos!</w:t>
      </w:r>
    </w:p>
    <w:p w:rsidR="00F04BE1" w:rsidRDefault="00F04BE1">
      <w:pPr>
        <w:pStyle w:val="Szvegtrzs2"/>
        <w:jc w:val="both"/>
      </w:pPr>
    </w:p>
    <w:p w:rsidR="00F04BE1" w:rsidRDefault="00F04BE1">
      <w:pPr>
        <w:pStyle w:val="Szvegtrzs2"/>
        <w:jc w:val="both"/>
      </w:pPr>
      <w:r>
        <w:rPr>
          <w:b/>
        </w:rPr>
        <w:t>3</w:t>
      </w:r>
      <w:r w:rsidR="00D72DEC">
        <w:rPr>
          <w:b/>
        </w:rPr>
        <w:t>5</w:t>
      </w:r>
      <w:r>
        <w:rPr>
          <w:b/>
        </w:rPr>
        <w:t xml:space="preserve">. § </w:t>
      </w:r>
      <w:r>
        <w:t>(1)</w:t>
      </w:r>
      <w:r>
        <w:rPr>
          <w:b/>
        </w:rPr>
        <w:t xml:space="preserve"> </w:t>
      </w:r>
      <w:r>
        <w:t>Az ingatlanok tulajdonosainak (kezelőinek, használóinak) kötelessége gondoskodni</w:t>
      </w:r>
    </w:p>
    <w:p w:rsidR="00F04BE1" w:rsidRDefault="00F04BE1">
      <w:pPr>
        <w:pStyle w:val="Szvegtrzs2"/>
        <w:numPr>
          <w:ilvl w:val="0"/>
          <w:numId w:val="10"/>
        </w:numPr>
        <w:jc w:val="both"/>
      </w:pPr>
      <w:r>
        <w:t>az ingatlan előtti, közterületnek számító járdaszakasz (járda hiányában egy méter széles területsáv, illetőleg ha a járda mellett zöldsáv is van, az úttestig terjedő teljes terület),</w:t>
      </w:r>
    </w:p>
    <w:p w:rsidR="00F04BE1" w:rsidRDefault="00F04BE1">
      <w:pPr>
        <w:pStyle w:val="Szvegtrzs2"/>
        <w:numPr>
          <w:ilvl w:val="0"/>
          <w:numId w:val="10"/>
        </w:numPr>
        <w:jc w:val="both"/>
      </w:pPr>
      <w:r>
        <w:t>a járdaszakasz melletti nyílt árok és ennek műtárgyai, továbbá</w:t>
      </w:r>
    </w:p>
    <w:p w:rsidR="00F04BE1" w:rsidRDefault="00F04BE1">
      <w:pPr>
        <w:pStyle w:val="Szvegtrzs2"/>
        <w:numPr>
          <w:ilvl w:val="0"/>
          <w:numId w:val="10"/>
        </w:numPr>
        <w:jc w:val="both"/>
      </w:pPr>
      <w:r>
        <w:t xml:space="preserve">a tömbtelken a külön tulajdonban álló egyes épületek gyalogos megközelítésére és </w:t>
      </w:r>
      <w:proofErr w:type="spellStart"/>
      <w:r>
        <w:t>körbenjárására</w:t>
      </w:r>
      <w:proofErr w:type="spellEnd"/>
      <w:r>
        <w:t xml:space="preserve"> szolgáló terület</w:t>
      </w:r>
    </w:p>
    <w:p w:rsidR="00F04BE1" w:rsidRDefault="00F04BE1">
      <w:pPr>
        <w:pStyle w:val="Szvegtrzs2"/>
        <w:jc w:val="both"/>
      </w:pPr>
      <w:r>
        <w:t>tisztántartásáról, a csapadékvíz zavartalan lefolyását akadályozó anyagok és más hulladékok eltávolításáról, a hóeltakarításról, valamint a zöldterület kaszálásáról és gyomtalanításáról.</w:t>
      </w:r>
    </w:p>
    <w:p w:rsidR="00F04BE1" w:rsidRDefault="00F04BE1">
      <w:pPr>
        <w:pStyle w:val="Szvegtrzs2"/>
        <w:jc w:val="both"/>
      </w:pPr>
      <w:r>
        <w:t>(2) Üzlethelyiségek, elárusítóhelyek, szórakozóhelyek, vendéglátóipari egységek, és a középületek előtti közterület állandó tisztántartása az üzemeltető, a használó kötelessége, függetlenül attól, hogy a szemét üzleti tevékenységből származik –e. Az árusításból származó hulladék összegyűjtéséből és elszállításából eredő költség a tulajdonost (használót, üzemeltetőt) terheli.</w:t>
      </w:r>
    </w:p>
    <w:p w:rsidR="00F04BE1" w:rsidRDefault="00F04BE1">
      <w:pPr>
        <w:pStyle w:val="Szvegtrzs2"/>
        <w:jc w:val="both"/>
      </w:pPr>
      <w:r>
        <w:t>(3) A helyiségek és területsávok feltakarításából származó szennyeződést, szennyvizet és szilárd hulladékot a közterületre, csapadékvízelvezető-rendszerbe juttatni tilos.</w:t>
      </w:r>
    </w:p>
    <w:p w:rsidR="00F04BE1" w:rsidRDefault="00F04BE1">
      <w:pPr>
        <w:pStyle w:val="Szvegtrzs2"/>
        <w:jc w:val="both"/>
      </w:pPr>
      <w:r>
        <w:t xml:space="preserve">(4) Téli síkosságmentesítés során – a növények védelme érdekében – só használata tilos. Erre a célra homokot, darált salakot, hamut, faforgácsot vagy egyéb környezetkímélő anyagot (pl. </w:t>
      </w:r>
      <w:proofErr w:type="spellStart"/>
      <w:r>
        <w:t>zeolit</w:t>
      </w:r>
      <w:proofErr w:type="spellEnd"/>
      <w:r>
        <w:t>) kell használni.</w:t>
      </w:r>
    </w:p>
    <w:p w:rsidR="00080275" w:rsidRDefault="00080275" w:rsidP="00080275">
      <w:pPr>
        <w:pStyle w:val="Szvegtrzs3"/>
        <w:rPr>
          <w:sz w:val="24"/>
        </w:rPr>
      </w:pPr>
      <w:r>
        <w:rPr>
          <w:sz w:val="24"/>
        </w:rPr>
        <w:t>(5)</w:t>
      </w:r>
      <w:r>
        <w:rPr>
          <w:sz w:val="24"/>
        </w:rPr>
        <w:tab/>
      </w:r>
      <w:r w:rsidRPr="00D70546">
        <w:rPr>
          <w:sz w:val="24"/>
        </w:rPr>
        <w:t xml:space="preserve">Az ingatlanok előtti új átereszek építése alkalmával a műtárgy a mértékadó vízhozamot kiöntés és károkozás nélkül vezesse el és ezért minimum </w:t>
      </w:r>
      <w:smartTag w:uri="urn:schemas-microsoft-com:office:smarttags" w:element="metricconverter">
        <w:smartTagPr>
          <w:attr w:name="ProductID" w:val="40 cm"/>
        </w:smartTagPr>
        <w:r w:rsidRPr="00D70546">
          <w:rPr>
            <w:sz w:val="24"/>
          </w:rPr>
          <w:t>40 cm</w:t>
        </w:r>
      </w:smartTag>
      <w:r w:rsidRPr="00D70546">
        <w:rPr>
          <w:sz w:val="24"/>
        </w:rPr>
        <w:t xml:space="preserve"> átmérőjű átereszek beépítése javasolt, melyről gondoskodni az ingatlan tulajdonosának /kezelőjének, </w:t>
      </w:r>
      <w:r>
        <w:rPr>
          <w:sz w:val="24"/>
        </w:rPr>
        <w:t>használójának/ kötelessége.</w:t>
      </w:r>
      <w:r>
        <w:rPr>
          <w:rStyle w:val="Lbjegyzet-hivatkozs"/>
          <w:sz w:val="24"/>
        </w:rPr>
        <w:footnoteReference w:id="8"/>
      </w:r>
    </w:p>
    <w:p w:rsidR="00F04BE1" w:rsidRDefault="00F04BE1">
      <w:pPr>
        <w:pStyle w:val="Szvegtrzs2"/>
        <w:jc w:val="both"/>
      </w:pPr>
    </w:p>
    <w:p w:rsidR="00F04BE1" w:rsidRDefault="00F04BE1">
      <w:pPr>
        <w:pStyle w:val="Szvegtrzs2"/>
        <w:jc w:val="both"/>
      </w:pPr>
      <w:r>
        <w:rPr>
          <w:b/>
        </w:rPr>
        <w:t>3</w:t>
      </w:r>
      <w:r w:rsidR="00D72DEC">
        <w:rPr>
          <w:b/>
        </w:rPr>
        <w:t>6</w:t>
      </w:r>
      <w:r>
        <w:rPr>
          <w:b/>
        </w:rPr>
        <w:t>. §</w:t>
      </w:r>
      <w:r>
        <w:t xml:space="preserve"> Alkalmi szabadtéri (szórakoztató, kulturális, sport és egyéb) rendezvények idejére és helyszínére a rendezvény szervezője köteles gondoskodni a várható forgalomnak megfelelő számú hulladékgyűjtő </w:t>
      </w:r>
      <w:proofErr w:type="spellStart"/>
      <w:r>
        <w:t>edényzet</w:t>
      </w:r>
      <w:proofErr w:type="spellEnd"/>
      <w:r>
        <w:t xml:space="preserve"> és illemhely biztosításáról, továbbá a rendezvény alatt és azt követően a használattal érintett terület és annak közvetlen környezetének tisztántartásáról, illetve rendbe tételéről.</w:t>
      </w:r>
    </w:p>
    <w:p w:rsidR="00F04BE1" w:rsidRDefault="00F04BE1">
      <w:pPr>
        <w:pStyle w:val="Szvegtrzs2"/>
        <w:jc w:val="both"/>
      </w:pPr>
    </w:p>
    <w:p w:rsidR="00F04BE1" w:rsidRDefault="00F04BE1">
      <w:pPr>
        <w:jc w:val="both"/>
        <w:rPr>
          <w:sz w:val="24"/>
        </w:rPr>
      </w:pPr>
      <w:r>
        <w:rPr>
          <w:b/>
          <w:sz w:val="24"/>
        </w:rPr>
        <w:t>3</w:t>
      </w:r>
      <w:r w:rsidR="00D72DEC">
        <w:rPr>
          <w:b/>
          <w:sz w:val="24"/>
        </w:rPr>
        <w:t>7</w:t>
      </w:r>
      <w:r>
        <w:rPr>
          <w:b/>
          <w:sz w:val="24"/>
        </w:rPr>
        <w:t xml:space="preserve">. § </w:t>
      </w:r>
      <w:r>
        <w:rPr>
          <w:sz w:val="24"/>
        </w:rPr>
        <w:t>(1)</w:t>
      </w:r>
      <w:r>
        <w:rPr>
          <w:b/>
          <w:sz w:val="24"/>
        </w:rPr>
        <w:t xml:space="preserve"> </w:t>
      </w:r>
      <w:r>
        <w:rPr>
          <w:sz w:val="24"/>
        </w:rPr>
        <w:t>A különleges kezelést igénylő, veszélyes hulladékokat (elemek, akkumulátorok, festékek, gyógyszerek stb.) elkülönítetten kell gyűjteni.</w:t>
      </w:r>
    </w:p>
    <w:p w:rsidR="00F04BE1" w:rsidRDefault="00F04BE1">
      <w:pPr>
        <w:pStyle w:val="Szvegtrzs2"/>
        <w:jc w:val="both"/>
      </w:pPr>
      <w:r>
        <w:t xml:space="preserve">(2) </w:t>
      </w:r>
      <w:r w:rsidR="00FB5B80">
        <w:rPr>
          <w:rStyle w:val="Lbjegyzet-hivatkozs"/>
        </w:rPr>
        <w:footnoteReference w:id="9"/>
      </w:r>
    </w:p>
    <w:p w:rsidR="00FB5B80" w:rsidRDefault="00FB5B80">
      <w:pPr>
        <w:pStyle w:val="Szvegtrzs2"/>
        <w:jc w:val="both"/>
      </w:pPr>
    </w:p>
    <w:p w:rsidR="00F04BE1" w:rsidRDefault="00F04BE1">
      <w:pPr>
        <w:pStyle w:val="Szvegtrzs2"/>
        <w:jc w:val="both"/>
      </w:pPr>
      <w:r>
        <w:rPr>
          <w:b/>
        </w:rPr>
        <w:t>3</w:t>
      </w:r>
      <w:r w:rsidR="00D72DEC">
        <w:rPr>
          <w:b/>
        </w:rPr>
        <w:t>8</w:t>
      </w:r>
      <w:r>
        <w:rPr>
          <w:b/>
        </w:rPr>
        <w:t>.</w:t>
      </w:r>
      <w:r>
        <w:t xml:space="preserve"> § (1) Az építési, bontási, felújítási és karbantartási munkák során úgy kell eljárni, hogy a közterület ne szennyeződjön. </w:t>
      </w:r>
    </w:p>
    <w:p w:rsidR="00F04BE1" w:rsidRDefault="00F04BE1">
      <w:pPr>
        <w:pStyle w:val="Szvegtrzs2"/>
        <w:jc w:val="both"/>
      </w:pPr>
      <w:r>
        <w:lastRenderedPageBreak/>
        <w:t>(2) A kitermelt illetve a felhasználásra nem kerülő anyagokat a kivitelező, illetve a tulajdonos folyamatosan, a munkálatok közben is, illetve a munkálatok befejezését követő 8 napon belül köteles elszállítani.</w:t>
      </w:r>
    </w:p>
    <w:p w:rsidR="00F04BE1" w:rsidRDefault="00F04BE1">
      <w:pPr>
        <w:pStyle w:val="Szvegtrzs2"/>
        <w:jc w:val="both"/>
      </w:pPr>
      <w:r>
        <w:t>(3) Az építkezés, bontás vagy tatarozás helyét – szükség esetén – kerítéssel el kell zárni a környező területtől.</w:t>
      </w:r>
    </w:p>
    <w:p w:rsidR="00F04BE1" w:rsidRDefault="00F04BE1">
      <w:pPr>
        <w:pStyle w:val="Szvegtrzs2"/>
        <w:jc w:val="both"/>
      </w:pPr>
    </w:p>
    <w:p w:rsidR="00F04BE1" w:rsidRDefault="00F04BE1">
      <w:pPr>
        <w:pStyle w:val="Cmsor2"/>
        <w:spacing w:line="240" w:lineRule="auto"/>
        <w:rPr>
          <w:i/>
        </w:rPr>
      </w:pPr>
      <w:r>
        <w:rPr>
          <w:i/>
        </w:rPr>
        <w:t>Az állattartás rendje</w:t>
      </w:r>
    </w:p>
    <w:p w:rsidR="00F04BE1" w:rsidRDefault="00F04BE1">
      <w:pPr>
        <w:pStyle w:val="Szvegtrzs2"/>
        <w:jc w:val="center"/>
      </w:pPr>
    </w:p>
    <w:p w:rsidR="00F04BE1" w:rsidRDefault="00D72DEC" w:rsidP="00080275">
      <w:pPr>
        <w:pStyle w:val="Szvegtrzs2"/>
        <w:jc w:val="both"/>
      </w:pPr>
      <w:r>
        <w:rPr>
          <w:b/>
        </w:rPr>
        <w:t>39</w:t>
      </w:r>
      <w:r w:rsidR="00F04BE1">
        <w:rPr>
          <w:b/>
        </w:rPr>
        <w:t>.</w:t>
      </w:r>
      <w:r w:rsidR="00F04BE1">
        <w:t xml:space="preserve"> § </w:t>
      </w:r>
      <w:r w:rsidR="00080275">
        <w:rPr>
          <w:rStyle w:val="Lbjegyzet-hivatkozs"/>
        </w:rPr>
        <w:footnoteReference w:id="10"/>
      </w:r>
    </w:p>
    <w:p w:rsidR="00080275" w:rsidRDefault="00080275" w:rsidP="00080275">
      <w:pPr>
        <w:pStyle w:val="Szvegtrzs2"/>
        <w:jc w:val="both"/>
      </w:pPr>
    </w:p>
    <w:p w:rsidR="00F04BE1" w:rsidRDefault="00F04BE1">
      <w:pPr>
        <w:pStyle w:val="Cmsor7"/>
      </w:pPr>
      <w:r>
        <w:t>Zajvédelem</w:t>
      </w:r>
    </w:p>
    <w:p w:rsidR="00F04BE1" w:rsidRDefault="00F04BE1">
      <w:pPr>
        <w:jc w:val="both"/>
      </w:pPr>
    </w:p>
    <w:p w:rsidR="00F04BE1" w:rsidRDefault="00F04BE1">
      <w:pPr>
        <w:pStyle w:val="Szvegtrzsbehzssal"/>
        <w:spacing w:line="240" w:lineRule="auto"/>
        <w:ind w:left="0"/>
        <w:jc w:val="both"/>
      </w:pPr>
      <w:r>
        <w:rPr>
          <w:b/>
        </w:rPr>
        <w:t>4</w:t>
      </w:r>
      <w:r w:rsidR="00D72DEC">
        <w:rPr>
          <w:b/>
        </w:rPr>
        <w:t>0</w:t>
      </w:r>
      <w:r>
        <w:rPr>
          <w:b/>
        </w:rPr>
        <w:t xml:space="preserve">. </w:t>
      </w:r>
      <w:r>
        <w:t>§ (1) Görbeháza egész közigazgatási területe a 8/2002 (II.22.) KvVM-EÜM egyesített rendeletének zajvédelmi besorolása szerint „lakóterület falusias beépítésű” területi funkcióba tartozik. Az ezen belül található övezetek:</w:t>
      </w:r>
    </w:p>
    <w:p w:rsidR="00F04BE1" w:rsidRDefault="00F04BE1">
      <w:pPr>
        <w:pStyle w:val="Szvegtrzsbehzssal"/>
        <w:numPr>
          <w:ilvl w:val="0"/>
          <w:numId w:val="34"/>
        </w:numPr>
        <w:spacing w:line="240" w:lineRule="auto"/>
        <w:ind w:left="357" w:hanging="73"/>
        <w:jc w:val="both"/>
      </w:pPr>
      <w:r>
        <w:t>csendigényes, zajérzékeny területi funkciók (temetőterület stb.);</w:t>
      </w:r>
    </w:p>
    <w:p w:rsidR="00F04BE1" w:rsidRDefault="00F04BE1">
      <w:pPr>
        <w:pStyle w:val="Szvegtrzsbehzssal"/>
        <w:numPr>
          <w:ilvl w:val="0"/>
          <w:numId w:val="34"/>
        </w:numPr>
        <w:spacing w:line="240" w:lineRule="auto"/>
        <w:ind w:hanging="73"/>
        <w:jc w:val="both"/>
      </w:pPr>
      <w:r>
        <w:t>lakóterület, közpark, sportterület, vízgazdálkodási terület;</w:t>
      </w:r>
    </w:p>
    <w:p w:rsidR="00F04BE1" w:rsidRDefault="00F04BE1">
      <w:pPr>
        <w:pStyle w:val="Szvegtrzsbehzssal"/>
        <w:numPr>
          <w:ilvl w:val="0"/>
          <w:numId w:val="34"/>
        </w:numPr>
        <w:spacing w:line="240" w:lineRule="auto"/>
        <w:ind w:hanging="73"/>
        <w:jc w:val="both"/>
      </w:pPr>
      <w:r>
        <w:t>vegyes beépítésű lakóterület;</w:t>
      </w:r>
    </w:p>
    <w:p w:rsidR="00F04BE1" w:rsidRDefault="00F04BE1">
      <w:pPr>
        <w:pStyle w:val="Szvegtrzsbehzssal"/>
        <w:numPr>
          <w:ilvl w:val="0"/>
          <w:numId w:val="34"/>
        </w:numPr>
        <w:tabs>
          <w:tab w:val="num" w:pos="0"/>
        </w:tabs>
        <w:spacing w:line="240" w:lineRule="auto"/>
        <w:ind w:hanging="73"/>
        <w:jc w:val="both"/>
      </w:pPr>
      <w:r>
        <w:t>gazdasági terület, mezőgazdasági kertes (zártkerti), valamint a külterület belterülettel határos 100 méteres sávja.</w:t>
      </w:r>
    </w:p>
    <w:p w:rsidR="00F04BE1" w:rsidRDefault="00F04BE1">
      <w:pPr>
        <w:pStyle w:val="Szvegtrzsbehzssal"/>
        <w:spacing w:line="240" w:lineRule="auto"/>
        <w:jc w:val="both"/>
      </w:pPr>
    </w:p>
    <w:p w:rsidR="00F04BE1" w:rsidRDefault="00F04BE1">
      <w:pPr>
        <w:pStyle w:val="Szvegtrzsbehzssal"/>
        <w:spacing w:line="240" w:lineRule="auto"/>
        <w:ind w:left="0"/>
        <w:jc w:val="both"/>
      </w:pPr>
      <w:r>
        <w:t>(2) A külterületi telephelyeken és területhasználatok esetében a belterülettől 100 méteren túli sávban az MSZ-13-111 sz. szabványban megadott zajterhelési határértékek a mértékadóak.</w:t>
      </w:r>
    </w:p>
    <w:p w:rsidR="00F04BE1" w:rsidRDefault="00F04BE1">
      <w:pPr>
        <w:pStyle w:val="Szvegtrzsbehzssal"/>
        <w:spacing w:line="240" w:lineRule="auto"/>
        <w:ind w:left="0"/>
        <w:jc w:val="both"/>
      </w:pPr>
      <w:r>
        <w:t xml:space="preserve">(3)Az egyes övezeteken belül érvényes zajterhelési határértékeket üzemi, építési és közlekedési zajra a 8/2002 (II.22.) KvVM-EÜM rendelet 1.-2.-3. számú melléklete, épületek zajtól védendő helyiségeiben megengedett zajterhelésre a rendelet 4. számú melléklete, az emberre ható rezgésterhelés határértékeit a rendelet 5. számú melléklete alapján kell alkalmazni a védendő területre vonatkoztatható megítélési pozíciók szerinti értékkel. </w:t>
      </w:r>
    </w:p>
    <w:p w:rsidR="00F04BE1" w:rsidRDefault="00F04BE1">
      <w:pPr>
        <w:pStyle w:val="Szvegtrzsbehzssal"/>
        <w:spacing w:line="240" w:lineRule="auto"/>
        <w:ind w:left="0"/>
        <w:jc w:val="both"/>
      </w:pPr>
      <w:r>
        <w:t>(4)Az építési zajhatárértékek betartása az építtető vagy a kivitelező kötelessége.</w:t>
      </w:r>
    </w:p>
    <w:p w:rsidR="00F04BE1" w:rsidRDefault="00D72DEC">
      <w:pPr>
        <w:pStyle w:val="Szvegtrzsbehzssal"/>
        <w:spacing w:line="240" w:lineRule="auto"/>
        <w:ind w:left="0"/>
        <w:jc w:val="both"/>
      </w:pPr>
      <w:r>
        <w:t xml:space="preserve">(5) Üzemi zaj és építőipari tevékenységből származó zaj határértékeit a 2. sz. melléklet tartalmazza.  </w:t>
      </w:r>
    </w:p>
    <w:p w:rsidR="00F04BE1" w:rsidRDefault="00F04BE1">
      <w:pPr>
        <w:pStyle w:val="Szvegtrzsbehzssal"/>
        <w:spacing w:line="240" w:lineRule="auto"/>
        <w:ind w:left="0"/>
      </w:pPr>
    </w:p>
    <w:p w:rsidR="00F04BE1" w:rsidRDefault="00F04BE1">
      <w:pPr>
        <w:jc w:val="both"/>
        <w:rPr>
          <w:sz w:val="24"/>
        </w:rPr>
      </w:pPr>
    </w:p>
    <w:p w:rsidR="00F04BE1" w:rsidRDefault="00F04BE1">
      <w:pPr>
        <w:pStyle w:val="Cmsor4"/>
        <w:spacing w:line="240" w:lineRule="auto"/>
      </w:pPr>
      <w:r>
        <w:t>V. Fejezet</w:t>
      </w:r>
      <w:r w:rsidR="00E8352B">
        <w:rPr>
          <w:rStyle w:val="Lbjegyzet-hivatkozs"/>
        </w:rPr>
        <w:footnoteReference w:id="11"/>
      </w:r>
    </w:p>
    <w:p w:rsidR="00E8352B" w:rsidRDefault="00E8352B">
      <w:pPr>
        <w:pStyle w:val="Cmsor5"/>
        <w:numPr>
          <w:ilvl w:val="0"/>
          <w:numId w:val="0"/>
        </w:numPr>
        <w:rPr>
          <w:b/>
        </w:rPr>
      </w:pPr>
    </w:p>
    <w:p w:rsidR="00F04BE1" w:rsidRDefault="00F04BE1">
      <w:pPr>
        <w:pStyle w:val="Cmsor5"/>
        <w:numPr>
          <w:ilvl w:val="0"/>
          <w:numId w:val="0"/>
        </w:numPr>
        <w:rPr>
          <w:b/>
        </w:rPr>
      </w:pPr>
      <w:r>
        <w:rPr>
          <w:b/>
        </w:rPr>
        <w:t>Záró rendelkezések</w:t>
      </w:r>
    </w:p>
    <w:p w:rsidR="00F04BE1" w:rsidRDefault="00F04BE1">
      <w:pPr>
        <w:pStyle w:val="Szvegtrzs2"/>
        <w:rPr>
          <w:b/>
        </w:rPr>
      </w:pPr>
    </w:p>
    <w:p w:rsidR="00F04BE1" w:rsidRDefault="00F04BE1">
      <w:pPr>
        <w:pStyle w:val="Szvegtrzs2"/>
        <w:rPr>
          <w:b/>
        </w:rPr>
      </w:pPr>
    </w:p>
    <w:p w:rsidR="00F04BE1" w:rsidRDefault="00A422FE">
      <w:pPr>
        <w:pStyle w:val="Szvegtrzs2"/>
      </w:pPr>
      <w:r>
        <w:rPr>
          <w:b/>
        </w:rPr>
        <w:t>42</w:t>
      </w:r>
      <w:r w:rsidR="00F04BE1">
        <w:rPr>
          <w:b/>
        </w:rPr>
        <w:t>. §</w:t>
      </w:r>
      <w:r w:rsidR="00F04BE1">
        <w:t xml:space="preserve"> (1) E rendelet </w:t>
      </w:r>
      <w:r w:rsidR="00F22C89">
        <w:t xml:space="preserve">2004. április 15-én </w:t>
      </w:r>
      <w:r>
        <w:t>lép hatályba.</w:t>
      </w:r>
      <w:r w:rsidR="00F04BE1">
        <w:t xml:space="preserve"> </w:t>
      </w:r>
      <w:r>
        <w:t>Ezzel egyidejűleg hatályát veszti a települési környezet védelméről szóló</w:t>
      </w:r>
      <w:r w:rsidR="001456A5">
        <w:t xml:space="preserve"> </w:t>
      </w:r>
      <w:r>
        <w:t>12/1995.  (III. 23.) Kt. sz. rendelet.</w:t>
      </w:r>
    </w:p>
    <w:p w:rsidR="00A422FE" w:rsidRDefault="00A422FE">
      <w:pPr>
        <w:pStyle w:val="Szvegtrzs2"/>
      </w:pPr>
    </w:p>
    <w:p w:rsidR="00A422FE" w:rsidRDefault="00A422FE">
      <w:pPr>
        <w:pStyle w:val="Szvegtrzs2"/>
      </w:pPr>
    </w:p>
    <w:p w:rsidR="00A422FE" w:rsidRDefault="00A422FE">
      <w:pPr>
        <w:pStyle w:val="Szvegtrzs2"/>
      </w:pPr>
    </w:p>
    <w:p w:rsidR="00F04BE1" w:rsidRDefault="00080275">
      <w:pPr>
        <w:ind w:firstLine="708"/>
        <w:rPr>
          <w:sz w:val="24"/>
        </w:rPr>
      </w:pPr>
      <w:r>
        <w:rPr>
          <w:sz w:val="24"/>
        </w:rPr>
        <w:t xml:space="preserve">     Gál Miklós </w:t>
      </w:r>
      <w:proofErr w:type="spellStart"/>
      <w:r>
        <w:rPr>
          <w:sz w:val="24"/>
        </w:rPr>
        <w:t>sk</w:t>
      </w:r>
      <w:proofErr w:type="spellEnd"/>
      <w:r>
        <w:rPr>
          <w:sz w:val="24"/>
        </w:rPr>
        <w:t>.</w:t>
      </w:r>
      <w:r w:rsidR="00F04BE1">
        <w:rPr>
          <w:sz w:val="24"/>
        </w:rPr>
        <w:tab/>
      </w:r>
      <w:r w:rsidR="00F04BE1">
        <w:rPr>
          <w:sz w:val="24"/>
        </w:rPr>
        <w:tab/>
      </w:r>
      <w:r w:rsidR="00F04BE1">
        <w:rPr>
          <w:sz w:val="24"/>
        </w:rPr>
        <w:tab/>
      </w:r>
      <w:r w:rsidR="00F04BE1">
        <w:rPr>
          <w:sz w:val="24"/>
        </w:rPr>
        <w:tab/>
      </w:r>
      <w:r w:rsidR="00F04BE1">
        <w:rPr>
          <w:sz w:val="24"/>
        </w:rPr>
        <w:tab/>
      </w:r>
      <w:r w:rsidR="00F04BE1">
        <w:rPr>
          <w:sz w:val="24"/>
        </w:rPr>
        <w:tab/>
      </w:r>
      <w:r>
        <w:rPr>
          <w:sz w:val="24"/>
        </w:rPr>
        <w:t xml:space="preserve">Dr. </w:t>
      </w:r>
      <w:proofErr w:type="spellStart"/>
      <w:r>
        <w:rPr>
          <w:sz w:val="24"/>
        </w:rPr>
        <w:t>Szalka</w:t>
      </w:r>
      <w:proofErr w:type="spellEnd"/>
      <w:r>
        <w:rPr>
          <w:sz w:val="24"/>
        </w:rPr>
        <w:t xml:space="preserve"> Gizella </w:t>
      </w:r>
      <w:proofErr w:type="spellStart"/>
      <w:r>
        <w:rPr>
          <w:sz w:val="24"/>
        </w:rPr>
        <w:t>sk</w:t>
      </w:r>
      <w:proofErr w:type="spellEnd"/>
      <w:r>
        <w:rPr>
          <w:sz w:val="24"/>
        </w:rPr>
        <w:t>.</w:t>
      </w:r>
      <w:r w:rsidR="00F04BE1">
        <w:rPr>
          <w:sz w:val="24"/>
        </w:rPr>
        <w:tab/>
      </w:r>
    </w:p>
    <w:p w:rsidR="00F04BE1" w:rsidRDefault="00A422FE">
      <w:pPr>
        <w:pStyle w:val="Cmsor6"/>
      </w:pPr>
      <w:r>
        <w:t xml:space="preserve">          </w:t>
      </w:r>
      <w:r w:rsidR="00F04BE1">
        <w:tab/>
      </w:r>
      <w:r w:rsidR="00F04BE1">
        <w:tab/>
      </w:r>
      <w:r w:rsidR="00F04BE1">
        <w:tab/>
        <w:t xml:space="preserve">   </w:t>
      </w:r>
    </w:p>
    <w:p w:rsidR="00F04BE1" w:rsidRDefault="00A422FE">
      <w:pPr>
        <w:ind w:left="708"/>
        <w:rPr>
          <w:sz w:val="24"/>
        </w:rPr>
      </w:pPr>
      <w:r>
        <w:rPr>
          <w:sz w:val="24"/>
        </w:rPr>
        <w:t xml:space="preserve">      polgármester</w:t>
      </w:r>
      <w:r>
        <w:rPr>
          <w:sz w:val="24"/>
        </w:rPr>
        <w:tab/>
        <w:t xml:space="preserve">                                                                    jegyző</w:t>
      </w:r>
    </w:p>
    <w:p w:rsidR="001456A5" w:rsidRDefault="001456A5">
      <w:pPr>
        <w:rPr>
          <w:sz w:val="24"/>
        </w:rPr>
      </w:pPr>
    </w:p>
    <w:p w:rsidR="00392D8C" w:rsidRPr="00594163" w:rsidRDefault="00392D8C" w:rsidP="00392D8C">
      <w:pPr>
        <w:jc w:val="right"/>
        <w:rPr>
          <w:b/>
          <w:sz w:val="24"/>
          <w:szCs w:val="24"/>
        </w:rPr>
      </w:pPr>
      <w:r w:rsidRPr="00594163">
        <w:rPr>
          <w:b/>
          <w:sz w:val="24"/>
          <w:szCs w:val="24"/>
        </w:rPr>
        <w:t>1. sz. melléklet</w:t>
      </w:r>
      <w:r w:rsidR="00080275">
        <w:rPr>
          <w:rStyle w:val="Lbjegyzet-hivatkozs"/>
          <w:b/>
          <w:sz w:val="24"/>
          <w:szCs w:val="24"/>
        </w:rPr>
        <w:footnoteReference w:id="12"/>
      </w:r>
    </w:p>
    <w:p w:rsidR="00392D8C" w:rsidRPr="00594163" w:rsidRDefault="00392D8C" w:rsidP="00392D8C">
      <w:pPr>
        <w:jc w:val="right"/>
        <w:rPr>
          <w:b/>
          <w:sz w:val="24"/>
          <w:szCs w:val="24"/>
        </w:rPr>
      </w:pPr>
    </w:p>
    <w:p w:rsidR="00392D8C" w:rsidRPr="00594163" w:rsidRDefault="00392D8C" w:rsidP="00392D8C">
      <w:pPr>
        <w:jc w:val="right"/>
        <w:rPr>
          <w:b/>
          <w:sz w:val="24"/>
          <w:szCs w:val="24"/>
        </w:rPr>
      </w:pPr>
    </w:p>
    <w:p w:rsidR="00392D8C" w:rsidRPr="00594163" w:rsidRDefault="00392D8C" w:rsidP="00392D8C">
      <w:pPr>
        <w:jc w:val="right"/>
        <w:rPr>
          <w:b/>
          <w:sz w:val="24"/>
          <w:szCs w:val="24"/>
        </w:rPr>
      </w:pPr>
      <w:r w:rsidRPr="00594163">
        <w:rPr>
          <w:b/>
          <w:sz w:val="24"/>
          <w:szCs w:val="24"/>
        </w:rPr>
        <w:t>2. sz. melléklet</w:t>
      </w:r>
    </w:p>
    <w:p w:rsidR="00392D8C" w:rsidRPr="00594163" w:rsidRDefault="00392D8C" w:rsidP="00392D8C">
      <w:pPr>
        <w:jc w:val="right"/>
        <w:rPr>
          <w:b/>
          <w:sz w:val="24"/>
          <w:szCs w:val="24"/>
        </w:rPr>
      </w:pPr>
    </w:p>
    <w:p w:rsidR="00392D8C" w:rsidRPr="00594163" w:rsidRDefault="00392D8C" w:rsidP="00392D8C">
      <w:pPr>
        <w:jc w:val="right"/>
        <w:rPr>
          <w:b/>
          <w:sz w:val="24"/>
          <w:szCs w:val="24"/>
        </w:rPr>
      </w:pPr>
    </w:p>
    <w:p w:rsidR="00392D8C" w:rsidRPr="00594163" w:rsidRDefault="00392D8C" w:rsidP="00392D8C">
      <w:pPr>
        <w:jc w:val="righ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392D8C" w:rsidRPr="00594163" w:rsidTr="00392D8C">
        <w:tc>
          <w:tcPr>
            <w:tcW w:w="1842" w:type="dxa"/>
            <w:vMerge w:val="restart"/>
          </w:tcPr>
          <w:p w:rsidR="00392D8C" w:rsidRPr="00594163" w:rsidRDefault="00392D8C" w:rsidP="00392D8C">
            <w:pPr>
              <w:jc w:val="center"/>
              <w:rPr>
                <w:b/>
                <w:sz w:val="24"/>
                <w:szCs w:val="24"/>
              </w:rPr>
            </w:pPr>
            <w:r w:rsidRPr="00594163">
              <w:rPr>
                <w:b/>
                <w:sz w:val="24"/>
                <w:szCs w:val="24"/>
              </w:rPr>
              <w:t xml:space="preserve">8/2000 </w:t>
            </w:r>
          </w:p>
          <w:p w:rsidR="00392D8C" w:rsidRPr="00594163" w:rsidRDefault="00392D8C" w:rsidP="00392D8C">
            <w:pPr>
              <w:jc w:val="center"/>
              <w:rPr>
                <w:b/>
                <w:sz w:val="24"/>
                <w:szCs w:val="24"/>
              </w:rPr>
            </w:pPr>
            <w:r w:rsidRPr="00594163">
              <w:rPr>
                <w:b/>
                <w:sz w:val="24"/>
                <w:szCs w:val="24"/>
              </w:rPr>
              <w:t>(III.22.) rendelet</w:t>
            </w:r>
          </w:p>
          <w:p w:rsidR="00392D8C" w:rsidRPr="00594163" w:rsidRDefault="00392D8C" w:rsidP="00392D8C">
            <w:pPr>
              <w:jc w:val="center"/>
              <w:rPr>
                <w:b/>
                <w:sz w:val="24"/>
                <w:szCs w:val="24"/>
              </w:rPr>
            </w:pPr>
          </w:p>
          <w:p w:rsidR="00392D8C" w:rsidRPr="00594163" w:rsidRDefault="00392D8C" w:rsidP="00392D8C">
            <w:pPr>
              <w:jc w:val="center"/>
              <w:rPr>
                <w:b/>
                <w:sz w:val="24"/>
                <w:szCs w:val="24"/>
              </w:rPr>
            </w:pPr>
          </w:p>
          <w:p w:rsidR="00392D8C" w:rsidRPr="00594163" w:rsidRDefault="00392D8C" w:rsidP="00392D8C">
            <w:pPr>
              <w:jc w:val="center"/>
              <w:rPr>
                <w:b/>
                <w:sz w:val="24"/>
                <w:szCs w:val="24"/>
              </w:rPr>
            </w:pPr>
            <w:r w:rsidRPr="00594163">
              <w:rPr>
                <w:b/>
                <w:sz w:val="24"/>
                <w:szCs w:val="24"/>
              </w:rPr>
              <w:t>Övezet</w:t>
            </w:r>
          </w:p>
        </w:tc>
        <w:tc>
          <w:tcPr>
            <w:tcW w:w="1842" w:type="dxa"/>
            <w:vMerge w:val="restart"/>
          </w:tcPr>
          <w:p w:rsidR="00392D8C" w:rsidRPr="00594163" w:rsidRDefault="00392D8C" w:rsidP="00392D8C">
            <w:pPr>
              <w:jc w:val="center"/>
              <w:rPr>
                <w:b/>
                <w:sz w:val="24"/>
                <w:szCs w:val="24"/>
              </w:rPr>
            </w:pPr>
          </w:p>
          <w:p w:rsidR="00392D8C" w:rsidRPr="00594163" w:rsidRDefault="00392D8C" w:rsidP="00392D8C">
            <w:pPr>
              <w:jc w:val="center"/>
              <w:rPr>
                <w:b/>
                <w:sz w:val="24"/>
                <w:szCs w:val="24"/>
              </w:rPr>
            </w:pPr>
            <w:r w:rsidRPr="00594163">
              <w:rPr>
                <w:b/>
                <w:sz w:val="24"/>
                <w:szCs w:val="24"/>
              </w:rPr>
              <w:t>Üzemi zaj határértéke</w:t>
            </w:r>
          </w:p>
          <w:p w:rsidR="00392D8C" w:rsidRPr="00594163" w:rsidRDefault="00392D8C" w:rsidP="00392D8C">
            <w:pPr>
              <w:jc w:val="center"/>
              <w:rPr>
                <w:b/>
                <w:sz w:val="24"/>
                <w:szCs w:val="24"/>
              </w:rPr>
            </w:pPr>
            <w:r w:rsidRPr="00594163">
              <w:rPr>
                <w:b/>
                <w:sz w:val="24"/>
                <w:szCs w:val="24"/>
              </w:rPr>
              <w:t>(dB)</w:t>
            </w:r>
          </w:p>
        </w:tc>
        <w:tc>
          <w:tcPr>
            <w:tcW w:w="5528" w:type="dxa"/>
            <w:gridSpan w:val="3"/>
          </w:tcPr>
          <w:p w:rsidR="00392D8C" w:rsidRPr="00594163" w:rsidRDefault="00392D8C" w:rsidP="00392D8C">
            <w:pPr>
              <w:jc w:val="center"/>
              <w:rPr>
                <w:b/>
                <w:sz w:val="24"/>
                <w:szCs w:val="24"/>
              </w:rPr>
            </w:pPr>
            <w:r w:rsidRPr="00594163">
              <w:rPr>
                <w:b/>
                <w:sz w:val="24"/>
                <w:szCs w:val="24"/>
              </w:rPr>
              <w:t>Építőipari kivitelezési tevékenység</w:t>
            </w:r>
          </w:p>
          <w:p w:rsidR="00392D8C" w:rsidRPr="00594163" w:rsidRDefault="00392D8C" w:rsidP="00392D8C">
            <w:pPr>
              <w:jc w:val="center"/>
              <w:rPr>
                <w:b/>
                <w:sz w:val="24"/>
                <w:szCs w:val="24"/>
              </w:rPr>
            </w:pPr>
            <w:r w:rsidRPr="00594163">
              <w:rPr>
                <w:b/>
                <w:sz w:val="24"/>
                <w:szCs w:val="24"/>
              </w:rPr>
              <w:t>okozta zaj határértéke az idő</w:t>
            </w:r>
          </w:p>
          <w:p w:rsidR="00392D8C" w:rsidRPr="00594163" w:rsidRDefault="00392D8C" w:rsidP="00392D8C">
            <w:pPr>
              <w:jc w:val="center"/>
              <w:rPr>
                <w:b/>
                <w:sz w:val="24"/>
                <w:szCs w:val="24"/>
              </w:rPr>
            </w:pPr>
            <w:r w:rsidRPr="00594163">
              <w:rPr>
                <w:b/>
                <w:sz w:val="24"/>
                <w:szCs w:val="24"/>
              </w:rPr>
              <w:t>függvényében (dB)</w:t>
            </w:r>
          </w:p>
          <w:p w:rsidR="00392D8C" w:rsidRPr="00594163" w:rsidRDefault="00392D8C" w:rsidP="00392D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2D8C" w:rsidRPr="00594163" w:rsidTr="00392D8C">
        <w:tc>
          <w:tcPr>
            <w:tcW w:w="1842" w:type="dxa"/>
            <w:vMerge/>
          </w:tcPr>
          <w:p w:rsidR="00392D8C" w:rsidRPr="00594163" w:rsidRDefault="00392D8C" w:rsidP="003A2C78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92D8C" w:rsidRPr="00594163" w:rsidRDefault="00392D8C" w:rsidP="003A2C78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92D8C" w:rsidRPr="00594163" w:rsidRDefault="00392D8C" w:rsidP="00392D8C">
            <w:pPr>
              <w:jc w:val="center"/>
              <w:rPr>
                <w:b/>
                <w:sz w:val="24"/>
                <w:szCs w:val="24"/>
              </w:rPr>
            </w:pPr>
            <w:r w:rsidRPr="00594163">
              <w:rPr>
                <w:b/>
                <w:sz w:val="24"/>
                <w:szCs w:val="24"/>
              </w:rPr>
              <w:t>1 hónapig</w:t>
            </w:r>
          </w:p>
        </w:tc>
        <w:tc>
          <w:tcPr>
            <w:tcW w:w="1843" w:type="dxa"/>
          </w:tcPr>
          <w:p w:rsidR="00392D8C" w:rsidRPr="00594163" w:rsidRDefault="00392D8C" w:rsidP="00392D8C">
            <w:pPr>
              <w:jc w:val="center"/>
              <w:rPr>
                <w:b/>
                <w:sz w:val="24"/>
                <w:szCs w:val="24"/>
              </w:rPr>
            </w:pPr>
            <w:r w:rsidRPr="00594163">
              <w:rPr>
                <w:b/>
                <w:sz w:val="24"/>
                <w:szCs w:val="24"/>
              </w:rPr>
              <w:t>1 hó – 1 évig</w:t>
            </w:r>
          </w:p>
        </w:tc>
        <w:tc>
          <w:tcPr>
            <w:tcW w:w="1843" w:type="dxa"/>
          </w:tcPr>
          <w:p w:rsidR="00392D8C" w:rsidRPr="00594163" w:rsidRDefault="00392D8C" w:rsidP="00392D8C">
            <w:pPr>
              <w:jc w:val="center"/>
              <w:rPr>
                <w:b/>
                <w:sz w:val="24"/>
                <w:szCs w:val="24"/>
              </w:rPr>
            </w:pPr>
            <w:r w:rsidRPr="00594163">
              <w:rPr>
                <w:b/>
                <w:sz w:val="24"/>
                <w:szCs w:val="24"/>
              </w:rPr>
              <w:t>1 évnél több</w:t>
            </w:r>
          </w:p>
          <w:p w:rsidR="00392D8C" w:rsidRPr="00594163" w:rsidRDefault="00392D8C" w:rsidP="00392D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2D8C" w:rsidRPr="00594163" w:rsidTr="00392D8C">
        <w:trPr>
          <w:trHeight w:val="567"/>
        </w:trPr>
        <w:tc>
          <w:tcPr>
            <w:tcW w:w="1842" w:type="dxa"/>
          </w:tcPr>
          <w:p w:rsidR="00392D8C" w:rsidRPr="00594163" w:rsidRDefault="00392D8C" w:rsidP="00392D8C">
            <w:pPr>
              <w:jc w:val="center"/>
              <w:rPr>
                <w:b/>
                <w:sz w:val="24"/>
                <w:szCs w:val="24"/>
              </w:rPr>
            </w:pPr>
            <w:r w:rsidRPr="0059416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392D8C" w:rsidRPr="00594163" w:rsidRDefault="00392D8C" w:rsidP="00392D8C">
            <w:pPr>
              <w:jc w:val="center"/>
              <w:rPr>
                <w:sz w:val="24"/>
                <w:szCs w:val="24"/>
              </w:rPr>
            </w:pPr>
            <w:r w:rsidRPr="00594163">
              <w:rPr>
                <w:sz w:val="24"/>
                <w:szCs w:val="24"/>
              </w:rPr>
              <w:t>45/35</w:t>
            </w:r>
          </w:p>
        </w:tc>
        <w:tc>
          <w:tcPr>
            <w:tcW w:w="1842" w:type="dxa"/>
          </w:tcPr>
          <w:p w:rsidR="00392D8C" w:rsidRPr="00594163" w:rsidRDefault="00392D8C" w:rsidP="00392D8C">
            <w:pPr>
              <w:jc w:val="center"/>
              <w:rPr>
                <w:sz w:val="24"/>
                <w:szCs w:val="24"/>
              </w:rPr>
            </w:pPr>
            <w:r w:rsidRPr="00594163">
              <w:rPr>
                <w:sz w:val="24"/>
                <w:szCs w:val="24"/>
              </w:rPr>
              <w:t>60/45</w:t>
            </w:r>
          </w:p>
        </w:tc>
        <w:tc>
          <w:tcPr>
            <w:tcW w:w="1843" w:type="dxa"/>
          </w:tcPr>
          <w:p w:rsidR="00392D8C" w:rsidRPr="00594163" w:rsidRDefault="00392D8C" w:rsidP="00392D8C">
            <w:pPr>
              <w:jc w:val="center"/>
              <w:rPr>
                <w:sz w:val="24"/>
                <w:szCs w:val="24"/>
              </w:rPr>
            </w:pPr>
            <w:r w:rsidRPr="00594163">
              <w:rPr>
                <w:sz w:val="24"/>
                <w:szCs w:val="24"/>
              </w:rPr>
              <w:t>55/40</w:t>
            </w:r>
          </w:p>
        </w:tc>
        <w:tc>
          <w:tcPr>
            <w:tcW w:w="1843" w:type="dxa"/>
          </w:tcPr>
          <w:p w:rsidR="00392D8C" w:rsidRPr="00594163" w:rsidRDefault="00392D8C" w:rsidP="00392D8C">
            <w:pPr>
              <w:jc w:val="center"/>
              <w:rPr>
                <w:sz w:val="24"/>
                <w:szCs w:val="24"/>
              </w:rPr>
            </w:pPr>
            <w:r w:rsidRPr="00594163">
              <w:rPr>
                <w:sz w:val="24"/>
                <w:szCs w:val="24"/>
              </w:rPr>
              <w:t>50/35</w:t>
            </w:r>
          </w:p>
        </w:tc>
      </w:tr>
      <w:tr w:rsidR="00392D8C" w:rsidRPr="00594163" w:rsidTr="00392D8C">
        <w:trPr>
          <w:trHeight w:val="567"/>
        </w:trPr>
        <w:tc>
          <w:tcPr>
            <w:tcW w:w="1842" w:type="dxa"/>
          </w:tcPr>
          <w:p w:rsidR="00392D8C" w:rsidRPr="00594163" w:rsidRDefault="00392D8C" w:rsidP="00392D8C">
            <w:pPr>
              <w:jc w:val="center"/>
              <w:rPr>
                <w:b/>
                <w:sz w:val="24"/>
                <w:szCs w:val="24"/>
              </w:rPr>
            </w:pPr>
            <w:r w:rsidRPr="0059416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392D8C" w:rsidRPr="00594163" w:rsidRDefault="00392D8C" w:rsidP="00392D8C">
            <w:pPr>
              <w:jc w:val="center"/>
              <w:rPr>
                <w:sz w:val="24"/>
                <w:szCs w:val="24"/>
              </w:rPr>
            </w:pPr>
            <w:r w:rsidRPr="00594163">
              <w:rPr>
                <w:sz w:val="24"/>
                <w:szCs w:val="24"/>
              </w:rPr>
              <w:t>50/40</w:t>
            </w:r>
          </w:p>
        </w:tc>
        <w:tc>
          <w:tcPr>
            <w:tcW w:w="1842" w:type="dxa"/>
          </w:tcPr>
          <w:p w:rsidR="00392D8C" w:rsidRPr="00594163" w:rsidRDefault="00392D8C" w:rsidP="00392D8C">
            <w:pPr>
              <w:jc w:val="center"/>
              <w:rPr>
                <w:sz w:val="24"/>
                <w:szCs w:val="24"/>
              </w:rPr>
            </w:pPr>
            <w:r w:rsidRPr="00594163">
              <w:rPr>
                <w:sz w:val="24"/>
                <w:szCs w:val="24"/>
              </w:rPr>
              <w:t>65/50</w:t>
            </w:r>
          </w:p>
        </w:tc>
        <w:tc>
          <w:tcPr>
            <w:tcW w:w="1843" w:type="dxa"/>
          </w:tcPr>
          <w:p w:rsidR="00392D8C" w:rsidRPr="00594163" w:rsidRDefault="00392D8C" w:rsidP="00392D8C">
            <w:pPr>
              <w:jc w:val="center"/>
              <w:rPr>
                <w:sz w:val="24"/>
                <w:szCs w:val="24"/>
              </w:rPr>
            </w:pPr>
            <w:r w:rsidRPr="00594163">
              <w:rPr>
                <w:sz w:val="24"/>
                <w:szCs w:val="24"/>
              </w:rPr>
              <w:t>60/45</w:t>
            </w:r>
          </w:p>
        </w:tc>
        <w:tc>
          <w:tcPr>
            <w:tcW w:w="1843" w:type="dxa"/>
          </w:tcPr>
          <w:p w:rsidR="00392D8C" w:rsidRPr="00594163" w:rsidRDefault="00392D8C" w:rsidP="00392D8C">
            <w:pPr>
              <w:jc w:val="center"/>
              <w:rPr>
                <w:sz w:val="24"/>
                <w:szCs w:val="24"/>
              </w:rPr>
            </w:pPr>
            <w:r w:rsidRPr="00594163">
              <w:rPr>
                <w:sz w:val="24"/>
                <w:szCs w:val="24"/>
              </w:rPr>
              <w:t>55/40</w:t>
            </w:r>
          </w:p>
        </w:tc>
      </w:tr>
      <w:tr w:rsidR="00392D8C" w:rsidRPr="00594163" w:rsidTr="00392D8C">
        <w:trPr>
          <w:trHeight w:val="567"/>
        </w:trPr>
        <w:tc>
          <w:tcPr>
            <w:tcW w:w="1842" w:type="dxa"/>
          </w:tcPr>
          <w:p w:rsidR="00392D8C" w:rsidRPr="00594163" w:rsidRDefault="00392D8C" w:rsidP="00392D8C">
            <w:pPr>
              <w:jc w:val="center"/>
              <w:rPr>
                <w:b/>
                <w:sz w:val="24"/>
                <w:szCs w:val="24"/>
              </w:rPr>
            </w:pPr>
            <w:r w:rsidRPr="0059416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392D8C" w:rsidRPr="00594163" w:rsidRDefault="00392D8C" w:rsidP="00392D8C">
            <w:pPr>
              <w:jc w:val="center"/>
              <w:rPr>
                <w:sz w:val="24"/>
                <w:szCs w:val="24"/>
              </w:rPr>
            </w:pPr>
            <w:r w:rsidRPr="00594163">
              <w:rPr>
                <w:sz w:val="24"/>
                <w:szCs w:val="24"/>
              </w:rPr>
              <w:t>55/45</w:t>
            </w:r>
          </w:p>
        </w:tc>
        <w:tc>
          <w:tcPr>
            <w:tcW w:w="1842" w:type="dxa"/>
          </w:tcPr>
          <w:p w:rsidR="00392D8C" w:rsidRPr="00594163" w:rsidRDefault="00392D8C" w:rsidP="00392D8C">
            <w:pPr>
              <w:jc w:val="center"/>
              <w:rPr>
                <w:sz w:val="24"/>
                <w:szCs w:val="24"/>
              </w:rPr>
            </w:pPr>
            <w:r w:rsidRPr="00594163">
              <w:rPr>
                <w:sz w:val="24"/>
                <w:szCs w:val="24"/>
              </w:rPr>
              <w:t>70/55</w:t>
            </w:r>
          </w:p>
        </w:tc>
        <w:tc>
          <w:tcPr>
            <w:tcW w:w="1843" w:type="dxa"/>
          </w:tcPr>
          <w:p w:rsidR="00392D8C" w:rsidRPr="00594163" w:rsidRDefault="00392D8C" w:rsidP="00392D8C">
            <w:pPr>
              <w:jc w:val="center"/>
              <w:rPr>
                <w:sz w:val="24"/>
                <w:szCs w:val="24"/>
              </w:rPr>
            </w:pPr>
            <w:r w:rsidRPr="00594163">
              <w:rPr>
                <w:sz w:val="24"/>
                <w:szCs w:val="24"/>
              </w:rPr>
              <w:t>65/50</w:t>
            </w:r>
          </w:p>
        </w:tc>
        <w:tc>
          <w:tcPr>
            <w:tcW w:w="1843" w:type="dxa"/>
          </w:tcPr>
          <w:p w:rsidR="00392D8C" w:rsidRPr="00594163" w:rsidRDefault="00392D8C" w:rsidP="00392D8C">
            <w:pPr>
              <w:jc w:val="center"/>
              <w:rPr>
                <w:sz w:val="24"/>
                <w:szCs w:val="24"/>
              </w:rPr>
            </w:pPr>
            <w:r w:rsidRPr="00594163">
              <w:rPr>
                <w:sz w:val="24"/>
                <w:szCs w:val="24"/>
              </w:rPr>
              <w:t>60/45</w:t>
            </w:r>
          </w:p>
        </w:tc>
      </w:tr>
      <w:tr w:rsidR="00392D8C" w:rsidRPr="00594163" w:rsidTr="00392D8C">
        <w:trPr>
          <w:trHeight w:val="567"/>
        </w:trPr>
        <w:tc>
          <w:tcPr>
            <w:tcW w:w="1842" w:type="dxa"/>
          </w:tcPr>
          <w:p w:rsidR="00392D8C" w:rsidRPr="00594163" w:rsidRDefault="00392D8C" w:rsidP="00392D8C">
            <w:pPr>
              <w:jc w:val="center"/>
              <w:rPr>
                <w:b/>
                <w:sz w:val="24"/>
                <w:szCs w:val="24"/>
              </w:rPr>
            </w:pPr>
            <w:r w:rsidRPr="0059416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392D8C" w:rsidRPr="00594163" w:rsidRDefault="00392D8C" w:rsidP="00392D8C">
            <w:pPr>
              <w:jc w:val="center"/>
              <w:rPr>
                <w:sz w:val="24"/>
                <w:szCs w:val="24"/>
              </w:rPr>
            </w:pPr>
            <w:r w:rsidRPr="00594163">
              <w:rPr>
                <w:sz w:val="24"/>
                <w:szCs w:val="24"/>
              </w:rPr>
              <w:t>60/50</w:t>
            </w:r>
          </w:p>
        </w:tc>
        <w:tc>
          <w:tcPr>
            <w:tcW w:w="1842" w:type="dxa"/>
          </w:tcPr>
          <w:p w:rsidR="00392D8C" w:rsidRPr="00594163" w:rsidRDefault="00392D8C" w:rsidP="00392D8C">
            <w:pPr>
              <w:jc w:val="center"/>
              <w:rPr>
                <w:sz w:val="24"/>
                <w:szCs w:val="24"/>
              </w:rPr>
            </w:pPr>
            <w:r w:rsidRPr="00594163">
              <w:rPr>
                <w:sz w:val="24"/>
                <w:szCs w:val="24"/>
              </w:rPr>
              <w:t>70/55</w:t>
            </w:r>
          </w:p>
        </w:tc>
        <w:tc>
          <w:tcPr>
            <w:tcW w:w="1843" w:type="dxa"/>
          </w:tcPr>
          <w:p w:rsidR="00392D8C" w:rsidRPr="00594163" w:rsidRDefault="00392D8C" w:rsidP="00392D8C">
            <w:pPr>
              <w:jc w:val="center"/>
              <w:rPr>
                <w:sz w:val="24"/>
                <w:szCs w:val="24"/>
              </w:rPr>
            </w:pPr>
            <w:r w:rsidRPr="00594163">
              <w:rPr>
                <w:sz w:val="24"/>
                <w:szCs w:val="24"/>
              </w:rPr>
              <w:t>70/55</w:t>
            </w:r>
          </w:p>
        </w:tc>
        <w:tc>
          <w:tcPr>
            <w:tcW w:w="1843" w:type="dxa"/>
          </w:tcPr>
          <w:p w:rsidR="00392D8C" w:rsidRPr="00594163" w:rsidRDefault="00392D8C" w:rsidP="00392D8C">
            <w:pPr>
              <w:jc w:val="center"/>
              <w:rPr>
                <w:sz w:val="24"/>
                <w:szCs w:val="24"/>
              </w:rPr>
            </w:pPr>
            <w:r w:rsidRPr="00594163">
              <w:rPr>
                <w:sz w:val="24"/>
                <w:szCs w:val="24"/>
              </w:rPr>
              <w:t>65/50</w:t>
            </w:r>
          </w:p>
        </w:tc>
      </w:tr>
    </w:tbl>
    <w:p w:rsidR="00392D8C" w:rsidRPr="00594163" w:rsidRDefault="00392D8C" w:rsidP="00392D8C">
      <w:pPr>
        <w:rPr>
          <w:b/>
          <w:sz w:val="24"/>
          <w:szCs w:val="24"/>
        </w:rPr>
      </w:pPr>
    </w:p>
    <w:p w:rsidR="00F04BE1" w:rsidRDefault="00F04BE1">
      <w:pPr>
        <w:rPr>
          <w:sz w:val="24"/>
        </w:rPr>
      </w:pPr>
    </w:p>
    <w:sectPr w:rsidR="00F04BE1" w:rsidSect="00B31EE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708" w:footer="708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2BA2" w:rsidRDefault="00892BA2">
      <w:r>
        <w:separator/>
      </w:r>
    </w:p>
  </w:endnote>
  <w:endnote w:type="continuationSeparator" w:id="0">
    <w:p w:rsidR="00892BA2" w:rsidRDefault="0089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679A" w:rsidRDefault="00AE679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E679A" w:rsidRDefault="00AE679A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679A" w:rsidRDefault="00AE679A">
    <w:pPr>
      <w:pStyle w:val="llb"/>
      <w:framePr w:wrap="around" w:vAnchor="text" w:hAnchor="margin" w:xAlign="right" w:y="1"/>
      <w:rPr>
        <w:rStyle w:val="Oldalszm"/>
      </w:rPr>
    </w:pPr>
  </w:p>
  <w:p w:rsidR="00AE679A" w:rsidRDefault="00AE679A">
    <w:pPr>
      <w:pStyle w:val="llb"/>
      <w:ind w:right="360"/>
      <w:jc w:val="right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2BA2" w:rsidRDefault="00892BA2">
      <w:r>
        <w:separator/>
      </w:r>
    </w:p>
  </w:footnote>
  <w:footnote w:type="continuationSeparator" w:id="0">
    <w:p w:rsidR="00892BA2" w:rsidRDefault="00892BA2">
      <w:r>
        <w:continuationSeparator/>
      </w:r>
    </w:p>
  </w:footnote>
  <w:footnote w:id="1">
    <w:p w:rsidR="00FB5B80" w:rsidRDefault="00FB5B80">
      <w:pPr>
        <w:pStyle w:val="Lbjegyzetszveg"/>
      </w:pPr>
      <w:r>
        <w:rPr>
          <w:rStyle w:val="Lbjegyzet-hivatkozs"/>
        </w:rPr>
        <w:footnoteRef/>
      </w:r>
      <w:r>
        <w:t xml:space="preserve"> Módosította a 8/2011.(IV.1.) önkormányzati rendelet 1. §-a. Hatályos 2011. április 9. napjától.</w:t>
      </w:r>
    </w:p>
  </w:footnote>
  <w:footnote w:id="2">
    <w:p w:rsidR="00FB5B80" w:rsidRDefault="00FB5B80" w:rsidP="00FB5B80">
      <w:pPr>
        <w:pStyle w:val="Lbjegyzetszveg"/>
      </w:pPr>
      <w:r>
        <w:rPr>
          <w:rStyle w:val="Lbjegyzet-hivatkozs"/>
        </w:rPr>
        <w:footnoteRef/>
      </w:r>
      <w:r>
        <w:t xml:space="preserve"> Módosította a 8/2011.(IV.1.) önkormányzati rendelet 2. §-a. Hatályos 2011. április 9. napjától.</w:t>
      </w:r>
    </w:p>
    <w:p w:rsidR="00FB5B80" w:rsidRDefault="00FB5B80">
      <w:pPr>
        <w:pStyle w:val="Lbjegyzetszveg"/>
      </w:pPr>
    </w:p>
  </w:footnote>
  <w:footnote w:id="3">
    <w:p w:rsidR="00FB5B80" w:rsidRDefault="00FB5B80" w:rsidP="00FB5B80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8/2011.(IV.1.) önkormányzati rendelet 3. §-a. Hatálytalan 2011. április 9. napjától.</w:t>
      </w:r>
    </w:p>
    <w:p w:rsidR="00FB5B80" w:rsidRDefault="00FB5B80">
      <w:pPr>
        <w:pStyle w:val="Lbjegyzetszveg"/>
      </w:pPr>
    </w:p>
  </w:footnote>
  <w:footnote w:id="4">
    <w:p w:rsidR="00E8352B" w:rsidRDefault="00E8352B">
      <w:pPr>
        <w:pStyle w:val="Lbjegyzetszveg"/>
      </w:pPr>
      <w:r>
        <w:rPr>
          <w:rStyle w:val="Lbjegyzet-hivatkozs"/>
        </w:rPr>
        <w:footnoteRef/>
      </w:r>
      <w:r>
        <w:t xml:space="preserve"> Módosította a 9/2006.(V.26.) önkormányzati rendelet 1. § (1) bekezdése. Hatályos 2006. július 1. napjától.</w:t>
      </w:r>
    </w:p>
  </w:footnote>
  <w:footnote w:id="5">
    <w:p w:rsidR="00E8352B" w:rsidRDefault="00E8352B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9/2006.(V.26.) önkormányzati rendelet 1. § (2) bekezdése. Hatálytalan 2006. július 1. napjától.</w:t>
      </w:r>
    </w:p>
  </w:footnote>
  <w:footnote w:id="6">
    <w:p w:rsidR="00FB5B80" w:rsidRDefault="00FB5B80">
      <w:pPr>
        <w:pStyle w:val="Lbjegyzetszveg"/>
      </w:pPr>
      <w:r>
        <w:rPr>
          <w:rStyle w:val="Lbjegyzet-hivatkozs"/>
        </w:rPr>
        <w:footnoteRef/>
      </w:r>
      <w:r>
        <w:t xml:space="preserve"> Módosította a 8/2011.(IV.1.) önkormányzati rendelet 4. §-a. Hatályos 2011. április 9. napjától.</w:t>
      </w:r>
    </w:p>
  </w:footnote>
  <w:footnote w:id="7">
    <w:p w:rsidR="00E8352B" w:rsidRDefault="00E8352B">
      <w:pPr>
        <w:pStyle w:val="Lbjegyzetszveg"/>
      </w:pPr>
      <w:r>
        <w:rPr>
          <w:rStyle w:val="Lbjegyzet-hivatkozs"/>
        </w:rPr>
        <w:footnoteRef/>
      </w:r>
      <w:r>
        <w:t xml:space="preserve"> Módosította a 9/2006.(V.26.) önkormányzati rendelet 1. § (1) bekezdése. Hatályos 2006. július 1. napjától.</w:t>
      </w:r>
    </w:p>
  </w:footnote>
  <w:footnote w:id="8">
    <w:p w:rsidR="00080275" w:rsidRDefault="00080275">
      <w:pPr>
        <w:pStyle w:val="Lbjegyzetszveg"/>
      </w:pPr>
      <w:r>
        <w:rPr>
          <w:rStyle w:val="Lbjegyzet-hivatkozs"/>
        </w:rPr>
        <w:footnoteRef/>
      </w:r>
      <w:r>
        <w:t xml:space="preserve"> Kiegészítette a 21/2012.(XI.21.) önkormányzati rendelet 1. §-a. Hatályos 2012. november 29-től.</w:t>
      </w:r>
    </w:p>
  </w:footnote>
  <w:footnote w:id="9">
    <w:p w:rsidR="00FB5B80" w:rsidRDefault="00FB5B80">
      <w:pPr>
        <w:pStyle w:val="Lbjegyzetszveg"/>
      </w:pPr>
      <w:r>
        <w:rPr>
          <w:rStyle w:val="Lbjegyzet-hivatkozs"/>
        </w:rPr>
        <w:footnoteRef/>
      </w:r>
      <w:r>
        <w:t xml:space="preserve"> Módosította a 8/2011.(IV.1.) önkormányzati rendelet </w:t>
      </w:r>
      <w:r w:rsidR="00080275">
        <w:t>5</w:t>
      </w:r>
      <w:r>
        <w:t>. §-a. Hatályos 2011. április 9. napjától.</w:t>
      </w:r>
    </w:p>
  </w:footnote>
  <w:footnote w:id="10">
    <w:p w:rsidR="00080275" w:rsidRDefault="00080275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6/2013. (III.29.) önkormányzati rendelet 1. §-a. Hatályos 2013. március 29-től.</w:t>
      </w:r>
    </w:p>
  </w:footnote>
  <w:footnote w:id="11">
    <w:p w:rsidR="00E8352B" w:rsidRDefault="00E8352B" w:rsidP="00E8352B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9/2006.(V.26.) önkormányzati rendelet 1. § (2) bekezdése. Hatálytalan 2006. július 1. napjától.</w:t>
      </w:r>
    </w:p>
    <w:p w:rsidR="00E8352B" w:rsidRDefault="00E8352B">
      <w:pPr>
        <w:pStyle w:val="Lbjegyzetszveg"/>
      </w:pPr>
    </w:p>
  </w:footnote>
  <w:footnote w:id="12">
    <w:p w:rsidR="00080275" w:rsidRDefault="00080275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6/2013. (III.29.) önkormányzati rendelet 1. §-a. Hatályos 2013. március 29-től.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679A" w:rsidRDefault="00AE679A" w:rsidP="00B31EE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AE679A" w:rsidRDefault="00AE679A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679A" w:rsidRDefault="00AE679A" w:rsidP="00B31EE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456A5">
      <w:rPr>
        <w:rStyle w:val="Oldalszm"/>
        <w:noProof/>
      </w:rPr>
      <w:t>7</w:t>
    </w:r>
    <w:r>
      <w:rPr>
        <w:rStyle w:val="Oldalszm"/>
      </w:rPr>
      <w:fldChar w:fldCharType="end"/>
    </w:r>
  </w:p>
  <w:p w:rsidR="00AE679A" w:rsidRDefault="00AE679A">
    <w:pPr>
      <w:pStyle w:val="lfej"/>
      <w:ind w:righ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34D2"/>
    <w:multiLevelType w:val="singleLevel"/>
    <w:tmpl w:val="4EA6C4E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09B6AEF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5B376F"/>
    <w:multiLevelType w:val="singleLevel"/>
    <w:tmpl w:val="A3707462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736D78"/>
    <w:multiLevelType w:val="singleLevel"/>
    <w:tmpl w:val="CA6C149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15D6560A"/>
    <w:multiLevelType w:val="singleLevel"/>
    <w:tmpl w:val="A75E740A"/>
    <w:lvl w:ilvl="0">
      <w:start w:val="1"/>
      <w:numFmt w:val="upperRoman"/>
      <w:pStyle w:val="Cmsor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C075D80"/>
    <w:multiLevelType w:val="singleLevel"/>
    <w:tmpl w:val="864A5EE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1CC60E69"/>
    <w:multiLevelType w:val="singleLevel"/>
    <w:tmpl w:val="F8F8CD6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1F9014C7"/>
    <w:multiLevelType w:val="singleLevel"/>
    <w:tmpl w:val="8D7EC4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21700F2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5D3C70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07634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D62358F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1DB3684"/>
    <w:multiLevelType w:val="singleLevel"/>
    <w:tmpl w:val="2CA077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4327FE3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71648E0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8825FF3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9F5100B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7297CA2"/>
    <w:multiLevelType w:val="singleLevel"/>
    <w:tmpl w:val="040E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79B2144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F06854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BAC0FE9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07835A2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5EA1BD2"/>
    <w:multiLevelType w:val="singleLevel"/>
    <w:tmpl w:val="DF76305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 w15:restartNumberingAfterBreak="0">
    <w:nsid w:val="6AEF332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BBD0716"/>
    <w:multiLevelType w:val="singleLevel"/>
    <w:tmpl w:val="FE42E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 w15:restartNumberingAfterBreak="0">
    <w:nsid w:val="70AC3503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711623A4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16B68BB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3542C33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6E75C81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8E2395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A57340B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D78459C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F2C0358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0"/>
  </w:num>
  <w:num w:numId="4">
    <w:abstractNumId w:val="4"/>
  </w:num>
  <w:num w:numId="5">
    <w:abstractNumId w:val="24"/>
  </w:num>
  <w:num w:numId="6">
    <w:abstractNumId w:val="5"/>
  </w:num>
  <w:num w:numId="7">
    <w:abstractNumId w:val="21"/>
  </w:num>
  <w:num w:numId="8">
    <w:abstractNumId w:val="12"/>
  </w:num>
  <w:num w:numId="9">
    <w:abstractNumId w:val="16"/>
  </w:num>
  <w:num w:numId="10">
    <w:abstractNumId w:val="3"/>
  </w:num>
  <w:num w:numId="11">
    <w:abstractNumId w:val="33"/>
  </w:num>
  <w:num w:numId="12">
    <w:abstractNumId w:val="26"/>
  </w:num>
  <w:num w:numId="13">
    <w:abstractNumId w:val="27"/>
  </w:num>
  <w:num w:numId="14">
    <w:abstractNumId w:val="9"/>
  </w:num>
  <w:num w:numId="15">
    <w:abstractNumId w:val="6"/>
  </w:num>
  <w:num w:numId="16">
    <w:abstractNumId w:val="14"/>
  </w:num>
  <w:num w:numId="17">
    <w:abstractNumId w:val="2"/>
  </w:num>
  <w:num w:numId="18">
    <w:abstractNumId w:val="19"/>
  </w:num>
  <w:num w:numId="19">
    <w:abstractNumId w:val="7"/>
  </w:num>
  <w:num w:numId="20">
    <w:abstractNumId w:val="18"/>
  </w:num>
  <w:num w:numId="21">
    <w:abstractNumId w:val="17"/>
  </w:num>
  <w:num w:numId="22">
    <w:abstractNumId w:val="23"/>
  </w:num>
  <w:num w:numId="23">
    <w:abstractNumId w:val="32"/>
  </w:num>
  <w:num w:numId="24">
    <w:abstractNumId w:val="11"/>
  </w:num>
  <w:num w:numId="25">
    <w:abstractNumId w:val="31"/>
  </w:num>
  <w:num w:numId="26">
    <w:abstractNumId w:val="30"/>
  </w:num>
  <w:num w:numId="27">
    <w:abstractNumId w:val="15"/>
  </w:num>
  <w:num w:numId="28">
    <w:abstractNumId w:val="1"/>
  </w:num>
  <w:num w:numId="29">
    <w:abstractNumId w:val="28"/>
  </w:num>
  <w:num w:numId="30">
    <w:abstractNumId w:val="22"/>
  </w:num>
  <w:num w:numId="31">
    <w:abstractNumId w:val="29"/>
  </w:num>
  <w:num w:numId="32">
    <w:abstractNumId w:val="20"/>
  </w:num>
  <w:num w:numId="33">
    <w:abstractNumId w:val="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823C7"/>
    <w:rsid w:val="00061C56"/>
    <w:rsid w:val="00080275"/>
    <w:rsid w:val="00097474"/>
    <w:rsid w:val="001456A5"/>
    <w:rsid w:val="003377E4"/>
    <w:rsid w:val="00392D8C"/>
    <w:rsid w:val="003A2C78"/>
    <w:rsid w:val="00594163"/>
    <w:rsid w:val="00892BA2"/>
    <w:rsid w:val="00924B36"/>
    <w:rsid w:val="009A394B"/>
    <w:rsid w:val="00A422FE"/>
    <w:rsid w:val="00AE679A"/>
    <w:rsid w:val="00B31EE5"/>
    <w:rsid w:val="00D72DEC"/>
    <w:rsid w:val="00E823C7"/>
    <w:rsid w:val="00E8352B"/>
    <w:rsid w:val="00F04BE1"/>
    <w:rsid w:val="00F22C89"/>
    <w:rsid w:val="00FB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6BC055"/>
  <w15:docId w15:val="{FB550E8B-138E-4A35-B7D4-103AB065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line="360" w:lineRule="auto"/>
      <w:jc w:val="both"/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spacing w:line="360" w:lineRule="auto"/>
      <w:jc w:val="center"/>
      <w:outlineLvl w:val="1"/>
    </w:pPr>
    <w:rPr>
      <w:sz w:val="24"/>
    </w:rPr>
  </w:style>
  <w:style w:type="paragraph" w:styleId="Cmsor3">
    <w:name w:val="heading 3"/>
    <w:basedOn w:val="Norml"/>
    <w:next w:val="Norml"/>
    <w:qFormat/>
    <w:pPr>
      <w:keepNext/>
      <w:spacing w:line="360" w:lineRule="auto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spacing w:line="360" w:lineRule="auto"/>
      <w:jc w:val="center"/>
      <w:outlineLvl w:val="3"/>
    </w:pPr>
    <w:rPr>
      <w:b/>
      <w:sz w:val="24"/>
    </w:rPr>
  </w:style>
  <w:style w:type="paragraph" w:styleId="Cmsor5">
    <w:name w:val="heading 5"/>
    <w:basedOn w:val="Norml"/>
    <w:next w:val="Norml"/>
    <w:qFormat/>
    <w:pPr>
      <w:keepNext/>
      <w:numPr>
        <w:numId w:val="4"/>
      </w:numPr>
      <w:jc w:val="center"/>
      <w:outlineLvl w:val="4"/>
    </w:pPr>
    <w:rPr>
      <w:sz w:val="24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sz w:val="24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i/>
      <w:sz w:val="24"/>
    </w:rPr>
  </w:style>
  <w:style w:type="paragraph" w:styleId="Cmsor8">
    <w:name w:val="heading 8"/>
    <w:basedOn w:val="Norml"/>
    <w:next w:val="Norml"/>
    <w:qFormat/>
    <w:pPr>
      <w:keepNext/>
      <w:spacing w:line="360" w:lineRule="auto"/>
      <w:jc w:val="both"/>
      <w:outlineLvl w:val="7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sz w:val="24"/>
    </w:rPr>
  </w:style>
  <w:style w:type="paragraph" w:styleId="Szvegtrzsbehzssal">
    <w:name w:val="Body Text Indent"/>
    <w:basedOn w:val="Norml"/>
    <w:pPr>
      <w:spacing w:line="360" w:lineRule="auto"/>
      <w:ind w:left="360"/>
    </w:pPr>
    <w:rPr>
      <w:sz w:val="24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Szvegtrzsbehzssal2">
    <w:name w:val="Body Text Indent 2"/>
    <w:basedOn w:val="Norml"/>
    <w:pPr>
      <w:ind w:left="360" w:hanging="360"/>
      <w:jc w:val="both"/>
    </w:pPr>
    <w:rPr>
      <w:sz w:val="24"/>
    </w:rPr>
  </w:style>
  <w:style w:type="paragraph" w:styleId="Szvegtrzs2">
    <w:name w:val="Body Text 2"/>
    <w:basedOn w:val="Norml"/>
    <w:rPr>
      <w:sz w:val="24"/>
    </w:rPr>
  </w:style>
  <w:style w:type="paragraph" w:styleId="Szvegtrzsbehzssal3">
    <w:name w:val="Body Text Indent 3"/>
    <w:basedOn w:val="Norml"/>
    <w:pPr>
      <w:ind w:left="357"/>
      <w:jc w:val="both"/>
    </w:pPr>
    <w:rPr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3">
    <w:name w:val="Body Text 3"/>
    <w:basedOn w:val="Norml"/>
    <w:pPr>
      <w:jc w:val="both"/>
    </w:pPr>
  </w:style>
  <w:style w:type="paragraph" w:styleId="Kpalrs">
    <w:name w:val="caption"/>
    <w:basedOn w:val="Norml"/>
    <w:next w:val="Norml"/>
    <w:qFormat/>
    <w:pPr>
      <w:jc w:val="center"/>
    </w:pPr>
    <w:rPr>
      <w:b/>
      <w:sz w:val="24"/>
    </w:rPr>
  </w:style>
  <w:style w:type="table" w:styleId="Rcsostblzat">
    <w:name w:val="Table Grid"/>
    <w:basedOn w:val="Normltblzat"/>
    <w:rsid w:val="0039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8352B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8352B"/>
  </w:style>
  <w:style w:type="character" w:styleId="Lbjegyzet-hivatkozs">
    <w:name w:val="footnote reference"/>
    <w:uiPriority w:val="99"/>
    <w:semiHidden/>
    <w:unhideWhenUsed/>
    <w:rsid w:val="00E8352B"/>
    <w:rPr>
      <w:vertAlign w:val="superscript"/>
    </w:rPr>
  </w:style>
  <w:style w:type="paragraph" w:customStyle="1" w:styleId="Char">
    <w:name w:val="Char"/>
    <w:basedOn w:val="Norml"/>
    <w:rsid w:val="00FB5B80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FB887-08D4-40A9-A674-6251DB2B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2737</Words>
  <Characters>18890</Characters>
  <Application>Microsoft Office Word</Application>
  <DocSecurity>0</DocSecurity>
  <Lines>157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Görbeháza Környezetvédelmi Rendelete</vt:lpstr>
    </vt:vector>
  </TitlesOfParts>
  <Company>H</Company>
  <LinksUpToDate>false</LinksUpToDate>
  <CharactersWithSpaces>21584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Görbeháza Környezetvédelmi Rendelete</dc:title>
  <dc:subject/>
  <dc:creator>FIVINVEST KFT - Tatár Sándor</dc:creator>
  <cp:keywords/>
  <cp:lastModifiedBy>user</cp:lastModifiedBy>
  <cp:revision>5</cp:revision>
  <cp:lastPrinted>2004-04-27T08:45:00Z</cp:lastPrinted>
  <dcterms:created xsi:type="dcterms:W3CDTF">2018-06-07T11:17:00Z</dcterms:created>
  <dcterms:modified xsi:type="dcterms:W3CDTF">2020-07-14T08:51:00Z</dcterms:modified>
</cp:coreProperties>
</file>