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5D035D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18/2017.(VI.29</w:t>
      </w:r>
      <w:r w:rsidR="000131BB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203B56" w:rsidP="00C74659">
      <w:pPr>
        <w:suppressAutoHyphens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gyermekvédelem helyi rendszeréről</w:t>
      </w:r>
    </w:p>
    <w:p w:rsidR="0006434F" w:rsidRDefault="0006434F" w:rsidP="00C74659">
      <w:pPr>
        <w:suppressAutoHyphens/>
        <w:jc w:val="center"/>
        <w:rPr>
          <w:b/>
          <w:szCs w:val="24"/>
        </w:rPr>
      </w:pPr>
    </w:p>
    <w:p w:rsidR="0006434F" w:rsidRPr="0006434F" w:rsidRDefault="0006434F" w:rsidP="00C74659">
      <w:pPr>
        <w:suppressAutoHyphens/>
        <w:jc w:val="center"/>
        <w:rPr>
          <w:i/>
          <w:szCs w:val="24"/>
        </w:rPr>
      </w:pPr>
      <w:r w:rsidRPr="0006434F">
        <w:rPr>
          <w:i/>
          <w:szCs w:val="24"/>
        </w:rPr>
        <w:t xml:space="preserve">(egységes </w:t>
      </w:r>
      <w:r w:rsidR="006D6915">
        <w:rPr>
          <w:i/>
          <w:szCs w:val="24"/>
        </w:rPr>
        <w:t>szerkezetben a 20/2018.(XII.13.); 24/2019.(XII.19.)</w:t>
      </w:r>
      <w:proofErr w:type="gramStart"/>
      <w:r w:rsidR="00763EEC">
        <w:rPr>
          <w:i/>
          <w:szCs w:val="24"/>
        </w:rPr>
        <w:t>;5</w:t>
      </w:r>
      <w:proofErr w:type="gramEnd"/>
      <w:r w:rsidR="00763EEC">
        <w:rPr>
          <w:i/>
          <w:szCs w:val="24"/>
        </w:rPr>
        <w:t>/2020.(III.26.)</w:t>
      </w:r>
      <w:r w:rsidR="006D6915">
        <w:rPr>
          <w:i/>
          <w:szCs w:val="24"/>
        </w:rPr>
        <w:t>önkormányzati rendeletekk</w:t>
      </w:r>
      <w:r w:rsidRPr="0006434F">
        <w:rPr>
          <w:i/>
          <w:szCs w:val="24"/>
        </w:rPr>
        <w:t>el)</w:t>
      </w:r>
    </w:p>
    <w:p w:rsidR="007A406C" w:rsidRDefault="007A406C" w:rsidP="007A406C">
      <w:pPr>
        <w:rPr>
          <w:szCs w:val="24"/>
        </w:rPr>
      </w:pPr>
    </w:p>
    <w:p w:rsidR="000E6948" w:rsidRPr="00232C9C" w:rsidRDefault="000E6948" w:rsidP="000E6948">
      <w:pPr>
        <w:jc w:val="both"/>
        <w:rPr>
          <w:rFonts w:eastAsia="Calibri"/>
          <w:szCs w:val="24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rPr>
          <w:szCs w:val="24"/>
        </w:rPr>
        <w:t>a gyermekek védelméről és a gyámügyi igazgatásról szóló 1</w:t>
      </w:r>
      <w:r w:rsidR="00C44D24">
        <w:rPr>
          <w:szCs w:val="24"/>
        </w:rPr>
        <w:t xml:space="preserve">997. évi XXXI. törvény </w:t>
      </w:r>
      <w:r w:rsidR="000E6265">
        <w:rPr>
          <w:szCs w:val="24"/>
        </w:rPr>
        <w:t xml:space="preserve">29. § (1) – (2) bekezdéseiben, </w:t>
      </w:r>
      <w:r w:rsidR="00364488">
        <w:rPr>
          <w:szCs w:val="24"/>
        </w:rPr>
        <w:t>131. § (1) bekezdésében, 148. § (5) bekezdésében,</w:t>
      </w:r>
      <w:r w:rsidR="00EB3B7A">
        <w:rPr>
          <w:szCs w:val="24"/>
        </w:rPr>
        <w:t xml:space="preserve"> 162. § (5) bekezdésében</w:t>
      </w:r>
      <w:r w:rsidRPr="007939AF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kapott felhatalmazás alapján, az Alaptörvény 32. cikk (1) bekezdés a) pontjában, valamint </w:t>
      </w:r>
      <w:r>
        <w:rPr>
          <w:rFonts w:eastAsia="Calibri"/>
          <w:snapToGrid w:val="0"/>
        </w:rPr>
        <w:t>a Magyarország helyi önkormányzatairól szóló 2011. évi CLXXXIX. törvény 13. § (1) bekezdés 8. pontjában</w:t>
      </w:r>
      <w:r>
        <w:t xml:space="preserve"> </w:t>
      </w:r>
      <w:r w:rsidRPr="00A64EFB">
        <w:rPr>
          <w:rFonts w:eastAsia="Calibri"/>
          <w:snapToGrid w:val="0"/>
        </w:rPr>
        <w:t>meghatározott feladatkörében eljárva,</w:t>
      </w:r>
      <w:r>
        <w:rPr>
          <w:rFonts w:eastAsia="Calibri"/>
          <w:snapToGrid w:val="0"/>
        </w:rPr>
        <w:t xml:space="preserve"> </w:t>
      </w:r>
      <w:r w:rsidRPr="00584051">
        <w:rPr>
          <w:szCs w:val="24"/>
        </w:rPr>
        <w:t>Görbeháza Község Önkormányzatának a képviselő-testület és szervei Szervezeti és Működ</w:t>
      </w:r>
      <w:r>
        <w:rPr>
          <w:szCs w:val="24"/>
        </w:rPr>
        <w:t>ési Szabályzatáról szóló 10/2015.(VIII.14</w:t>
      </w:r>
      <w:r w:rsidRPr="00584051">
        <w:rPr>
          <w:szCs w:val="24"/>
        </w:rPr>
        <w:t>.) önkormányz</w:t>
      </w:r>
      <w:r>
        <w:rPr>
          <w:szCs w:val="24"/>
        </w:rPr>
        <w:t>ati rendelete 6. melléklete</w:t>
      </w:r>
      <w:r w:rsidRPr="00584051">
        <w:rPr>
          <w:szCs w:val="24"/>
        </w:rPr>
        <w:t xml:space="preserve"> alapján a Görbeháza Községi Önkormányzat </w:t>
      </w:r>
      <w:r w:rsidRPr="00584051">
        <w:rPr>
          <w:i/>
          <w:szCs w:val="24"/>
        </w:rPr>
        <w:t xml:space="preserve">Szociális, Kulturális, Oktatási és Ügyrendi Bizottsága, </w:t>
      </w:r>
      <w:r w:rsidRPr="00232C9C">
        <w:rPr>
          <w:rFonts w:eastAsia="Calibri"/>
          <w:szCs w:val="24"/>
        </w:rPr>
        <w:t>valamint</w:t>
      </w:r>
      <w:r w:rsidRPr="00232C9C">
        <w:rPr>
          <w:rFonts w:eastAsia="Calibri"/>
          <w:i/>
          <w:szCs w:val="24"/>
        </w:rPr>
        <w:t xml:space="preserve"> Pénzügyi és Területfejlesztési Bizottsága </w:t>
      </w:r>
      <w:r w:rsidRPr="00232C9C">
        <w:rPr>
          <w:rFonts w:eastAsia="Calibri"/>
          <w:szCs w:val="24"/>
        </w:rPr>
        <w:t>véleményének kikérésével a következőket rendeli el:</w:t>
      </w:r>
    </w:p>
    <w:p w:rsidR="00EC789F" w:rsidRDefault="00EC789F" w:rsidP="007A406C">
      <w:pPr>
        <w:jc w:val="both"/>
        <w:rPr>
          <w:noProof/>
          <w:szCs w:val="24"/>
        </w:rPr>
      </w:pPr>
    </w:p>
    <w:p w:rsidR="001A696E" w:rsidRDefault="001A696E" w:rsidP="00B93C61">
      <w:pPr>
        <w:spacing w:before="100" w:beforeAutospacing="1" w:after="100" w:afterAutospacing="1"/>
        <w:jc w:val="center"/>
        <w:rPr>
          <w:rStyle w:val="Kiemels2"/>
        </w:rPr>
      </w:pPr>
      <w:r>
        <w:rPr>
          <w:rStyle w:val="Kiemels2"/>
        </w:rPr>
        <w:t>A rendelet célja, hatálya, az ellátás típusai</w:t>
      </w:r>
    </w:p>
    <w:p w:rsidR="00B93C61" w:rsidRDefault="00B93C61" w:rsidP="00B93C61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:rsidR="000E6265" w:rsidRDefault="000E6265" w:rsidP="00B93C61">
      <w:pPr>
        <w:spacing w:before="100" w:beforeAutospacing="1" w:after="100" w:afterAutospacing="1"/>
        <w:jc w:val="both"/>
        <w:rPr>
          <w:szCs w:val="24"/>
        </w:rPr>
      </w:pPr>
      <w:r w:rsidRPr="000E6265">
        <w:rPr>
          <w:szCs w:val="24"/>
        </w:rPr>
        <w:t>A rendelet célja, hogy a gyermekek védelméről és a gyámügyi igazgatásról szóló 1997. évi XXXI. törvény (a továbbiakban: Gyvt.) által megállapított, a gyermekek védelmét szolgáló ellátási formák alkalmazásához a helyi sajátosságokat figyelembe véve a feltételrendszert és eljárásokat szabályozza.</w:t>
      </w:r>
    </w:p>
    <w:p w:rsidR="000E6265" w:rsidRPr="000E6265" w:rsidRDefault="000E6265" w:rsidP="000E6265">
      <w:pPr>
        <w:spacing w:before="100" w:beforeAutospacing="1" w:after="100" w:afterAutospacing="1"/>
        <w:jc w:val="center"/>
        <w:rPr>
          <w:szCs w:val="24"/>
        </w:rPr>
      </w:pPr>
      <w:r w:rsidRPr="000E6265">
        <w:rPr>
          <w:b/>
          <w:bCs/>
          <w:szCs w:val="24"/>
        </w:rPr>
        <w:t>2. §</w:t>
      </w:r>
    </w:p>
    <w:p w:rsidR="00364488" w:rsidRDefault="00364488" w:rsidP="00364488">
      <w:pPr>
        <w:pStyle w:val="NormlWeb"/>
        <w:jc w:val="both"/>
      </w:pPr>
      <w:r>
        <w:t xml:space="preserve">E rendelet hatálya </w:t>
      </w:r>
      <w:r w:rsidR="007727A5">
        <w:t xml:space="preserve">a Gyvt. </w:t>
      </w:r>
      <w:r>
        <w:t>4. § (1) bekezdé</w:t>
      </w:r>
      <w:r w:rsidR="007727A5">
        <w:t>sében meghatározott személyekre terjed ki.</w:t>
      </w:r>
    </w:p>
    <w:p w:rsidR="001A696E" w:rsidRPr="000E6265" w:rsidRDefault="001A696E" w:rsidP="001A696E">
      <w:pPr>
        <w:spacing w:before="100" w:beforeAutospacing="1" w:after="100" w:afterAutospacing="1"/>
        <w:ind w:left="284"/>
        <w:jc w:val="center"/>
        <w:rPr>
          <w:szCs w:val="24"/>
        </w:rPr>
      </w:pPr>
      <w:r>
        <w:rPr>
          <w:b/>
          <w:bCs/>
          <w:szCs w:val="24"/>
        </w:rPr>
        <w:t>3.</w:t>
      </w:r>
      <w:r w:rsidRPr="00B93C61">
        <w:rPr>
          <w:b/>
          <w:bCs/>
          <w:szCs w:val="24"/>
        </w:rPr>
        <w:t xml:space="preserve"> § </w:t>
      </w:r>
    </w:p>
    <w:p w:rsidR="00B93C61" w:rsidRDefault="001A696E" w:rsidP="001A696E">
      <w:pPr>
        <w:spacing w:before="100" w:beforeAutospacing="1" w:after="100" w:afterAutospacing="1"/>
        <w:jc w:val="both"/>
      </w:pPr>
      <w:r w:rsidRPr="00B72CDB">
        <w:t>A gyermekek védelmét az önkormányzat pénzbeli, természetbeni, illetve személyes gondoskodást nyújtó gyermekjóléti alapellátásokkal biztosítja: család- és gyermekjóléti szolgáltatás, gyermekek napközbeni ellát</w:t>
      </w:r>
      <w:r w:rsidR="00C44D24">
        <w:t>ása érdekében működtetett</w:t>
      </w:r>
      <w:r w:rsidRPr="00B72CDB">
        <w:t xml:space="preserve"> bölcsőde.</w:t>
      </w:r>
    </w:p>
    <w:p w:rsidR="003F6351" w:rsidRDefault="003F6351" w:rsidP="00CB0BD6">
      <w:pPr>
        <w:pStyle w:val="NormlWeb"/>
        <w:ind w:left="708"/>
        <w:jc w:val="center"/>
        <w:rPr>
          <w:rStyle w:val="Kiemels2"/>
        </w:rPr>
      </w:pPr>
    </w:p>
    <w:p w:rsidR="00CB0BD6" w:rsidRDefault="00CB0BD6" w:rsidP="00CB0BD6">
      <w:pPr>
        <w:pStyle w:val="NormlWeb"/>
        <w:ind w:left="708"/>
        <w:jc w:val="center"/>
        <w:rPr>
          <w:rStyle w:val="Kiemels2"/>
        </w:rPr>
      </w:pPr>
      <w:r>
        <w:rPr>
          <w:rStyle w:val="Kiemels2"/>
        </w:rPr>
        <w:t>Rendszeres gyermekvédelmi kedvezmény</w:t>
      </w:r>
    </w:p>
    <w:p w:rsidR="003F6351" w:rsidRDefault="003F6351" w:rsidP="003F6351">
      <w:pPr>
        <w:pStyle w:val="NormlWeb"/>
        <w:jc w:val="center"/>
      </w:pPr>
      <w:r>
        <w:rPr>
          <w:rStyle w:val="Kiemels2"/>
        </w:rPr>
        <w:t>4. §</w:t>
      </w:r>
    </w:p>
    <w:p w:rsidR="00CB0BD6" w:rsidRDefault="00CB0BD6" w:rsidP="00CB0BD6">
      <w:pPr>
        <w:pStyle w:val="NormlWeb"/>
        <w:jc w:val="both"/>
      </w:pPr>
      <w:r>
        <w:t xml:space="preserve">A rendszeres gyermekvédelmi kedvezmény megállapításánál </w:t>
      </w:r>
      <w:r w:rsidR="003F6351">
        <w:t>a Gyvt. 19</w:t>
      </w:r>
      <w:r>
        <w:t xml:space="preserve"> - </w:t>
      </w:r>
      <w:r w:rsidR="003F6351">
        <w:t>20/B. §</w:t>
      </w:r>
      <w:proofErr w:type="spellStart"/>
      <w:r w:rsidR="003F6351">
        <w:t>-aiban</w:t>
      </w:r>
      <w:proofErr w:type="spellEnd"/>
      <w:r>
        <w:t xml:space="preserve"> foglaltakat kell alkalmazni.</w:t>
      </w:r>
    </w:p>
    <w:p w:rsidR="00F4630D" w:rsidRDefault="00F4630D" w:rsidP="003F6351">
      <w:pPr>
        <w:pStyle w:val="NormlWeb"/>
        <w:jc w:val="center"/>
      </w:pPr>
      <w:r>
        <w:rPr>
          <w:rStyle w:val="Kiemels2"/>
        </w:rPr>
        <w:lastRenderedPageBreak/>
        <w:t>A pénzbeli és természetbeni ellátások eljárási szabályai</w:t>
      </w:r>
    </w:p>
    <w:p w:rsidR="00F4630D" w:rsidRDefault="003F6351" w:rsidP="00F4630D">
      <w:pPr>
        <w:pStyle w:val="NormlWeb"/>
        <w:jc w:val="center"/>
      </w:pPr>
      <w:r>
        <w:rPr>
          <w:rStyle w:val="Kiemels2"/>
        </w:rPr>
        <w:t>5</w:t>
      </w:r>
      <w:r w:rsidR="00F4630D">
        <w:rPr>
          <w:rStyle w:val="Kiemels2"/>
        </w:rPr>
        <w:t>. §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(1) </w:t>
      </w:r>
      <w:r>
        <w:tab/>
        <w:t xml:space="preserve">A pénzbeli és természetbeni ellátásokra való jogosultság megállapítása iránti kérelmet a szülő vagy más törvényes képviselő, illetve nagykorú személy terjesztheti elő szóban, vagy </w:t>
      </w:r>
      <w:proofErr w:type="gramStart"/>
      <w:r>
        <w:t>írásban</w:t>
      </w:r>
      <w:proofErr w:type="gramEnd"/>
      <w:r>
        <w:t xml:space="preserve"> a Polgármesteri Hivatalban.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(2) </w:t>
      </w:r>
      <w:r>
        <w:tab/>
        <w:t>A pénzbeli és természetbeni ellátások megállapítását nevelési-oktatási intézmény, gyámhatóság, továbbá más családvédelemmel foglalkozó intézmény is kezdeményezheti.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(3) </w:t>
      </w:r>
      <w:r>
        <w:tab/>
        <w:t>A jövedelemre vonatkozóan a szociális igazgatásról és szociális ellátásokról szóló 1993. évi II</w:t>
      </w:r>
      <w:r w:rsidR="00EE74E4">
        <w:t>I. törvény (a továbbiakban: Szt</w:t>
      </w:r>
      <w:r>
        <w:t>.) 4.§ (1) bekezdés a) pontjában meghatározottakat kell alkalmazni.</w:t>
      </w:r>
    </w:p>
    <w:p w:rsidR="003513AD" w:rsidRDefault="003513AD" w:rsidP="007A406C">
      <w:pPr>
        <w:jc w:val="center"/>
        <w:rPr>
          <w:b/>
          <w:szCs w:val="24"/>
        </w:rPr>
      </w:pPr>
    </w:p>
    <w:p w:rsidR="00F4630D" w:rsidRPr="00F4630D" w:rsidRDefault="00697338" w:rsidP="00F4630D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Személyes gondoskodást nyújtó</w:t>
      </w:r>
      <w:r w:rsidR="00F4630D" w:rsidRPr="00F4630D">
        <w:rPr>
          <w:b/>
          <w:bCs/>
          <w:szCs w:val="24"/>
        </w:rPr>
        <w:t xml:space="preserve"> alapellátások formái</w:t>
      </w:r>
    </w:p>
    <w:p w:rsidR="00F4630D" w:rsidRPr="00F4630D" w:rsidRDefault="003F6351" w:rsidP="00DF0F45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6</w:t>
      </w:r>
      <w:r w:rsidR="00F4630D" w:rsidRPr="00F4630D">
        <w:rPr>
          <w:b/>
          <w:bCs/>
          <w:szCs w:val="24"/>
        </w:rPr>
        <w:t xml:space="preserve">. § </w:t>
      </w:r>
    </w:p>
    <w:p w:rsidR="00F4630D" w:rsidRPr="00F4630D" w:rsidRDefault="00F4630D" w:rsidP="00F4630D">
      <w:pPr>
        <w:spacing w:before="100" w:beforeAutospacing="1" w:after="100" w:afterAutospacing="1"/>
        <w:ind w:left="567" w:hanging="567"/>
        <w:jc w:val="both"/>
        <w:rPr>
          <w:szCs w:val="24"/>
        </w:rPr>
      </w:pPr>
      <w:r w:rsidRPr="00F4630D">
        <w:rPr>
          <w:szCs w:val="24"/>
        </w:rPr>
        <w:t xml:space="preserve">(1) </w:t>
      </w:r>
      <w:r>
        <w:rPr>
          <w:szCs w:val="24"/>
        </w:rPr>
        <w:tab/>
      </w:r>
      <w:r w:rsidR="001224E5">
        <w:rPr>
          <w:szCs w:val="24"/>
        </w:rPr>
        <w:t xml:space="preserve">A </w:t>
      </w:r>
      <w:proofErr w:type="spellStart"/>
      <w:r w:rsidR="001224E5">
        <w:rPr>
          <w:szCs w:val="24"/>
        </w:rPr>
        <w:t>Gyvt-ben</w:t>
      </w:r>
      <w:proofErr w:type="spellEnd"/>
      <w:r w:rsidRPr="00F4630D">
        <w:rPr>
          <w:szCs w:val="24"/>
        </w:rPr>
        <w:t xml:space="preserve"> meghatározott egyes ellátási formák közül az </w:t>
      </w:r>
      <w:r>
        <w:rPr>
          <w:szCs w:val="24"/>
        </w:rPr>
        <w:t>ö</w:t>
      </w:r>
      <w:r w:rsidRPr="00F4630D">
        <w:rPr>
          <w:szCs w:val="24"/>
        </w:rPr>
        <w:t>nkormányzat a következő személyes gondoskodást nyújtó ellátásokat nyújtja:</w:t>
      </w:r>
    </w:p>
    <w:p w:rsidR="00F4630D" w:rsidRPr="00F4630D" w:rsidRDefault="00F4630D" w:rsidP="00F4630D">
      <w:pPr>
        <w:spacing w:before="100" w:beforeAutospacing="1" w:after="100" w:afterAutospacing="1"/>
        <w:ind w:left="72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 w:rsidRPr="00F4630D">
        <w:rPr>
          <w:szCs w:val="24"/>
        </w:rPr>
        <w:t xml:space="preserve">) </w:t>
      </w:r>
      <w:r w:rsidR="00697338">
        <w:rPr>
          <w:szCs w:val="24"/>
        </w:rPr>
        <w:t xml:space="preserve">család- és </w:t>
      </w:r>
      <w:r w:rsidRPr="00F4630D">
        <w:rPr>
          <w:szCs w:val="24"/>
        </w:rPr>
        <w:t>gyermekjóléti szolgáltatás,</w:t>
      </w:r>
    </w:p>
    <w:p w:rsidR="00F4630D" w:rsidRPr="00F4630D" w:rsidRDefault="00F4630D" w:rsidP="00F4630D">
      <w:pPr>
        <w:spacing w:before="100" w:beforeAutospacing="1" w:after="100" w:afterAutospacing="1"/>
        <w:ind w:left="720"/>
        <w:rPr>
          <w:szCs w:val="24"/>
        </w:rPr>
      </w:pPr>
      <w:r>
        <w:rPr>
          <w:szCs w:val="24"/>
        </w:rPr>
        <w:t>b</w:t>
      </w:r>
      <w:r w:rsidRPr="00F4630D">
        <w:rPr>
          <w:szCs w:val="24"/>
        </w:rPr>
        <w:t>) gyermekek napközbeni ellátása</w:t>
      </w:r>
    </w:p>
    <w:p w:rsidR="00F4630D" w:rsidRDefault="00F4630D" w:rsidP="00F4630D">
      <w:pPr>
        <w:spacing w:before="100" w:beforeAutospacing="1" w:after="100" w:afterAutospacing="1"/>
        <w:ind w:left="644"/>
        <w:rPr>
          <w:szCs w:val="24"/>
        </w:rPr>
      </w:pPr>
      <w:r w:rsidRPr="00F4630D">
        <w:rPr>
          <w:szCs w:val="24"/>
        </w:rPr>
        <w:t xml:space="preserve">       </w:t>
      </w:r>
      <w:proofErr w:type="spellStart"/>
      <w:r w:rsidRPr="00F4630D">
        <w:rPr>
          <w:szCs w:val="24"/>
        </w:rPr>
        <w:t>ba</w:t>
      </w:r>
      <w:proofErr w:type="spellEnd"/>
      <w:r w:rsidRPr="00F4630D">
        <w:rPr>
          <w:szCs w:val="24"/>
        </w:rPr>
        <w:t>) bölcsődei ellátás</w:t>
      </w:r>
    </w:p>
    <w:p w:rsidR="00F4630D" w:rsidRDefault="00F4630D" w:rsidP="001224E5">
      <w:pPr>
        <w:spacing w:before="100" w:beforeAutospacing="1" w:after="100" w:afterAutospacing="1"/>
        <w:ind w:left="567" w:hanging="567"/>
        <w:jc w:val="both"/>
        <w:rPr>
          <w:szCs w:val="24"/>
        </w:rPr>
      </w:pPr>
      <w:r w:rsidRPr="00F4630D">
        <w:rPr>
          <w:szCs w:val="24"/>
        </w:rPr>
        <w:t xml:space="preserve">(2) </w:t>
      </w:r>
      <w:r w:rsidR="001224E5">
        <w:rPr>
          <w:szCs w:val="24"/>
        </w:rPr>
        <w:tab/>
      </w:r>
      <w:r w:rsidRPr="00F4630D">
        <w:rPr>
          <w:szCs w:val="24"/>
        </w:rPr>
        <w:t xml:space="preserve">Az (1) bekezdésben meghatározott </w:t>
      </w:r>
      <w:r w:rsidR="001224E5">
        <w:rPr>
          <w:szCs w:val="24"/>
        </w:rPr>
        <w:t>ellátások közül az a) pontban meghatározott ellátás</w:t>
      </w:r>
      <w:r w:rsidRPr="00F4630D">
        <w:rPr>
          <w:szCs w:val="24"/>
        </w:rPr>
        <w:t xml:space="preserve">t </w:t>
      </w:r>
      <w:r w:rsidR="001224E5">
        <w:rPr>
          <w:szCs w:val="24"/>
        </w:rPr>
        <w:t>a Szociális Gondozási Központ, Család- és Gyermekjóléti Szolgálat (4075 Görbeháza, Iskola u. 14.)</w:t>
      </w:r>
      <w:r w:rsidRPr="00F4630D">
        <w:rPr>
          <w:szCs w:val="24"/>
        </w:rPr>
        <w:t>, a b) pontban meghatár</w:t>
      </w:r>
      <w:r w:rsidR="001224E5">
        <w:rPr>
          <w:szCs w:val="24"/>
        </w:rPr>
        <w:t>ozott ellátást a Gólyafészek Óvoda és Bölcsőde (4075 Görbeháza, Aradi u. 29.) biztosítja.</w:t>
      </w:r>
    </w:p>
    <w:p w:rsidR="00140599" w:rsidRDefault="00140599" w:rsidP="001224E5">
      <w:pPr>
        <w:spacing w:before="100" w:beforeAutospacing="1" w:after="100" w:afterAutospacing="1"/>
        <w:ind w:left="567" w:hanging="567"/>
        <w:jc w:val="both"/>
        <w:rPr>
          <w:szCs w:val="24"/>
        </w:rPr>
      </w:pPr>
    </w:p>
    <w:p w:rsidR="00140599" w:rsidRDefault="00140599" w:rsidP="00140599">
      <w:pPr>
        <w:suppressAutoHyphens/>
        <w:jc w:val="center"/>
        <w:rPr>
          <w:b/>
        </w:rPr>
      </w:pPr>
      <w:r w:rsidRPr="00140599">
        <w:rPr>
          <w:b/>
        </w:rPr>
        <w:t>Család- és gyermekjóléti szolgáltatás</w:t>
      </w:r>
    </w:p>
    <w:p w:rsidR="00140599" w:rsidRPr="00140599" w:rsidRDefault="00140599" w:rsidP="00140599">
      <w:pPr>
        <w:suppressAutoHyphens/>
        <w:jc w:val="center"/>
        <w:rPr>
          <w:b/>
        </w:rPr>
      </w:pPr>
    </w:p>
    <w:p w:rsidR="00140599" w:rsidRDefault="003F6351" w:rsidP="00140599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="00140599">
        <w:rPr>
          <w:b/>
          <w:szCs w:val="24"/>
        </w:rPr>
        <w:t>. §</w:t>
      </w:r>
    </w:p>
    <w:p w:rsidR="00140599" w:rsidRPr="00140599" w:rsidRDefault="00140599" w:rsidP="00140599">
      <w:pPr>
        <w:suppressAutoHyphens/>
        <w:jc w:val="both"/>
      </w:pPr>
    </w:p>
    <w:p w:rsidR="00140599" w:rsidRDefault="00140599" w:rsidP="00140599">
      <w:pPr>
        <w:suppressAutoHyphens/>
        <w:jc w:val="both"/>
      </w:pPr>
      <w:r w:rsidRPr="00140599">
        <w:t>A család- és gyermekjóléti szolgáltatás önkéntes és térítésmentes. A szolgáltatást a szülő, más törvényes képviselő kérelmére, illetve a Gyvt. 17. § (1) bekez</w:t>
      </w:r>
      <w:r w:rsidR="00EE74E4">
        <w:t xml:space="preserve">désében felsoroltak, valamint az </w:t>
      </w:r>
      <w:r w:rsidRPr="00140599">
        <w:t xml:space="preserve">Szt. 64. § (2) bekezdése alapján – a gyermek veszélyeztetettségére utaló – jelzése alapján végzi. A jelzést megtenni közvetlenül </w:t>
      </w:r>
      <w:r w:rsidRPr="00140599">
        <w:rPr>
          <w:szCs w:val="24"/>
        </w:rPr>
        <w:t>a Szociális Gondozási Központ, Család- és Gyermekjóléti Szolgálatnál</w:t>
      </w:r>
      <w:r w:rsidRPr="00140599">
        <w:t xml:space="preserve"> lehet. A szolgáltatás biztosítása a Gyvt. 39-40. §</w:t>
      </w:r>
      <w:proofErr w:type="spellStart"/>
      <w:r w:rsidRPr="00140599">
        <w:t>-ai</w:t>
      </w:r>
      <w:proofErr w:type="spellEnd"/>
      <w:r w:rsidRPr="00140599">
        <w:t>, valamint a Szt. 64. § (4) bekezdése alapján történik.</w:t>
      </w:r>
    </w:p>
    <w:p w:rsidR="00C44D24" w:rsidRDefault="00C44D24" w:rsidP="00140599">
      <w:pPr>
        <w:suppressAutoHyphens/>
        <w:jc w:val="both"/>
      </w:pPr>
    </w:p>
    <w:p w:rsidR="00C44D24" w:rsidRPr="00140599" w:rsidRDefault="00C44D24" w:rsidP="00140599">
      <w:pPr>
        <w:suppressAutoHyphens/>
        <w:jc w:val="both"/>
        <w:rPr>
          <w:b/>
          <w:szCs w:val="24"/>
        </w:rPr>
      </w:pPr>
    </w:p>
    <w:p w:rsidR="000E6265" w:rsidRPr="00140599" w:rsidRDefault="003F6351" w:rsidP="0014059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="00140599">
        <w:rPr>
          <w:b/>
          <w:szCs w:val="24"/>
        </w:rPr>
        <w:t>. §</w:t>
      </w:r>
    </w:p>
    <w:p w:rsidR="00DF0F45" w:rsidRDefault="00DF0F45" w:rsidP="00DF0F45">
      <w:pPr>
        <w:pStyle w:val="NormlWeb"/>
        <w:jc w:val="center"/>
      </w:pPr>
      <w:r>
        <w:rPr>
          <w:rStyle w:val="Kiemels2"/>
        </w:rPr>
        <w:t>Az ellátások igénybevételének módja</w:t>
      </w:r>
    </w:p>
    <w:p w:rsidR="00DF0F45" w:rsidRDefault="00DF0F45" w:rsidP="00DF0F45">
      <w:pPr>
        <w:pStyle w:val="NormlWeb"/>
        <w:ind w:left="567" w:hanging="567"/>
        <w:jc w:val="both"/>
      </w:pPr>
      <w:r>
        <w:t xml:space="preserve">(1) </w:t>
      </w:r>
      <w:r>
        <w:tab/>
        <w:t>A gyermekek napközbeni ellátására vonatkozó kérelmet a szülő vagy más törvényes képviselő az intézményvezető részére nyújthatja be, az ellátásra való jogosultság elbírálásához szükséges mellékletekkel együtt. Az ellátás biztosításáról az intézményvezető intézkedik.</w:t>
      </w:r>
    </w:p>
    <w:p w:rsidR="00DF0F45" w:rsidRDefault="00DF0F45" w:rsidP="00DF0F45">
      <w:pPr>
        <w:pStyle w:val="NormlWeb"/>
        <w:ind w:left="567" w:hanging="567"/>
        <w:jc w:val="both"/>
      </w:pPr>
      <w:r>
        <w:t xml:space="preserve">(2) </w:t>
      </w:r>
      <w:r>
        <w:tab/>
        <w:t>Az ellátás biztosításáról, továbbá az intézményi jogviszony megszüntetéséről az intézményvezető intézkedik.</w:t>
      </w:r>
    </w:p>
    <w:p w:rsidR="00DD14B5" w:rsidRDefault="00DD14B5" w:rsidP="00DD14B5">
      <w:pPr>
        <w:pStyle w:val="NormlWeb"/>
        <w:ind w:left="567" w:hanging="567"/>
        <w:jc w:val="both"/>
      </w:pPr>
      <w:r>
        <w:t xml:space="preserve">(3) </w:t>
      </w:r>
      <w:r>
        <w:tab/>
        <w:t>Az intézményvezető köteles külön eljárás nélkül soron kívüli ellátást biztosítani annak a gyermeknek, akinek</w:t>
      </w:r>
    </w:p>
    <w:p w:rsidR="00DD14B5" w:rsidRDefault="00DD14B5" w:rsidP="00DD14B5">
      <w:pPr>
        <w:pStyle w:val="NormlWeb"/>
        <w:ind w:left="600"/>
        <w:jc w:val="both"/>
      </w:pPr>
      <w:proofErr w:type="gramStart"/>
      <w:r>
        <w:t>a</w:t>
      </w:r>
      <w:proofErr w:type="gramEnd"/>
      <w:r>
        <w:t>) ellátását a jegyző kötelezően elrendelte, </w:t>
      </w:r>
    </w:p>
    <w:p w:rsidR="00DD14B5" w:rsidRDefault="00DD14B5" w:rsidP="00DD14B5">
      <w:pPr>
        <w:pStyle w:val="NormlWeb"/>
        <w:ind w:left="600"/>
        <w:jc w:val="both"/>
      </w:pPr>
      <w:r>
        <w:t>b) a késedelem életét, testi épségét, egészséges fizikai és lelki fejlődését veszélyeztetné.</w:t>
      </w:r>
    </w:p>
    <w:p w:rsidR="00DD14B5" w:rsidRDefault="00DD14B5" w:rsidP="00DF0F45">
      <w:pPr>
        <w:pStyle w:val="NormlWeb"/>
        <w:ind w:left="567" w:hanging="567"/>
        <w:jc w:val="both"/>
      </w:pPr>
    </w:p>
    <w:p w:rsidR="00DF0F45" w:rsidRDefault="00DF0F45" w:rsidP="00DF0F45">
      <w:pPr>
        <w:pStyle w:val="NormlWeb"/>
        <w:ind w:left="567" w:hanging="567"/>
        <w:jc w:val="center"/>
      </w:pPr>
      <w:r>
        <w:rPr>
          <w:rStyle w:val="Kiemels2"/>
        </w:rPr>
        <w:t>Az elbírálás szempontjai</w:t>
      </w:r>
    </w:p>
    <w:p w:rsidR="00DF0F45" w:rsidRDefault="003F6351" w:rsidP="003F6351">
      <w:pPr>
        <w:pStyle w:val="NormlWeb"/>
        <w:ind w:left="567" w:hanging="567"/>
        <w:jc w:val="center"/>
      </w:pPr>
      <w:r>
        <w:rPr>
          <w:rStyle w:val="Kiemels2"/>
        </w:rPr>
        <w:t>9</w:t>
      </w:r>
      <w:r w:rsidR="00DF0F45">
        <w:rPr>
          <w:rStyle w:val="Kiemels2"/>
        </w:rPr>
        <w:t>. §</w:t>
      </w:r>
    </w:p>
    <w:p w:rsidR="00DF0F45" w:rsidRDefault="00364488" w:rsidP="00364488">
      <w:pPr>
        <w:pStyle w:val="NormlWeb"/>
        <w:ind w:left="567" w:hanging="567"/>
        <w:jc w:val="both"/>
      </w:pPr>
      <w:r>
        <w:t>(1)</w:t>
      </w:r>
      <w:r>
        <w:tab/>
      </w:r>
      <w:r w:rsidR="00DF0F45">
        <w:t>A gyermekek napközbeni ellátását különösen olyan gyermekek számára kell biztosítani, akinek</w:t>
      </w:r>
    </w:p>
    <w:p w:rsidR="00DF0F45" w:rsidRDefault="00DD14B5" w:rsidP="00DF0F45">
      <w:pPr>
        <w:pStyle w:val="NormlWeb"/>
        <w:ind w:left="993" w:hanging="426"/>
        <w:jc w:val="both"/>
      </w:pPr>
      <w:proofErr w:type="gramStart"/>
      <w:r>
        <w:t>a</w:t>
      </w:r>
      <w:proofErr w:type="gramEnd"/>
      <w:r w:rsidR="00DF0F45">
        <w:t>)</w:t>
      </w:r>
      <w:r w:rsidR="00DF0F45">
        <w:tab/>
        <w:t>testi, illetve szellemi fejlődése érdekében állandó napközbeni ellátásra van szüksége,</w:t>
      </w:r>
    </w:p>
    <w:p w:rsidR="00DF0F45" w:rsidRDefault="00DD14B5" w:rsidP="00DF0F45">
      <w:pPr>
        <w:pStyle w:val="NormlWeb"/>
        <w:ind w:left="993" w:hanging="426"/>
        <w:jc w:val="both"/>
      </w:pPr>
      <w:r>
        <w:t>b</w:t>
      </w:r>
      <w:r w:rsidR="00DF0F45">
        <w:t xml:space="preserve">) </w:t>
      </w:r>
      <w:r w:rsidR="00DF0F45">
        <w:tab/>
        <w:t>akit egyedülálló vagy időskorú személy nevel, vagy akivel együtt a családban három vagy több gyermeket nevelnek, kivéve azt, akire nézve eltartója családtámogatásban vagy ápolási díjban részesül,</w:t>
      </w:r>
    </w:p>
    <w:p w:rsidR="00DF0F45" w:rsidRDefault="00DD14B5" w:rsidP="00DF0F45">
      <w:pPr>
        <w:pStyle w:val="NormlWeb"/>
        <w:ind w:left="993" w:hanging="426"/>
        <w:jc w:val="both"/>
      </w:pPr>
      <w:r>
        <w:t>c</w:t>
      </w:r>
      <w:r w:rsidR="00DF0F45">
        <w:t xml:space="preserve">) </w:t>
      </w:r>
      <w:r w:rsidR="00DF0F45">
        <w:tab/>
        <w:t>akinek szülője, gondozója szociális helyzete miatt az ellátásáról nem tud gondoskodni.</w:t>
      </w:r>
    </w:p>
    <w:p w:rsidR="00364488" w:rsidRDefault="00364488" w:rsidP="00364488">
      <w:pPr>
        <w:pStyle w:val="NormlWeb"/>
        <w:ind w:left="567" w:hanging="567"/>
        <w:jc w:val="both"/>
      </w:pPr>
      <w:r>
        <w:t>(2)</w:t>
      </w:r>
      <w:r>
        <w:tab/>
        <w:t>Szociális rászorultság alapján annak a gyermeknek a napközbeni ellátásáról kell gondoskodni, akinek - családja jövedelmi viszonyai alapján - rendszeres gyermekvédelmi kedvezményre való jogosultságát jogerősen megállapították.</w:t>
      </w:r>
    </w:p>
    <w:p w:rsidR="00DD14B5" w:rsidRDefault="00DD14B5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140599" w:rsidRDefault="00140599" w:rsidP="006217D7">
      <w:pPr>
        <w:jc w:val="both"/>
        <w:rPr>
          <w:szCs w:val="24"/>
        </w:rPr>
      </w:pPr>
    </w:p>
    <w:p w:rsidR="00140599" w:rsidRDefault="00140599" w:rsidP="006217D7">
      <w:pPr>
        <w:jc w:val="both"/>
        <w:rPr>
          <w:szCs w:val="24"/>
        </w:rPr>
      </w:pPr>
    </w:p>
    <w:p w:rsidR="00DF0F45" w:rsidRDefault="00DF0F45" w:rsidP="00DF0F45">
      <w:pPr>
        <w:pStyle w:val="NormlWeb"/>
        <w:jc w:val="center"/>
      </w:pPr>
      <w:r>
        <w:rPr>
          <w:rStyle w:val="Kiemels2"/>
        </w:rPr>
        <w:lastRenderedPageBreak/>
        <w:t>Az ellátás megszűnésének esetei</w:t>
      </w:r>
    </w:p>
    <w:p w:rsidR="00DF0F45" w:rsidRDefault="003F6351" w:rsidP="00DF0F45">
      <w:pPr>
        <w:pStyle w:val="NormlWeb"/>
        <w:jc w:val="center"/>
      </w:pPr>
      <w:r>
        <w:rPr>
          <w:rStyle w:val="Kiemels2"/>
        </w:rPr>
        <w:t>10</w:t>
      </w:r>
      <w:r w:rsidR="00DF0F45">
        <w:rPr>
          <w:rStyle w:val="Kiemels2"/>
        </w:rPr>
        <w:t>. §</w:t>
      </w:r>
    </w:p>
    <w:p w:rsidR="00DF0F45" w:rsidRDefault="00B32351" w:rsidP="00364488">
      <w:pPr>
        <w:pStyle w:val="NormlWeb"/>
        <w:ind w:left="567" w:hanging="567"/>
        <w:jc w:val="both"/>
      </w:pPr>
      <w:r>
        <w:t xml:space="preserve">(1) </w:t>
      </w:r>
      <w:r>
        <w:tab/>
      </w:r>
      <w:r w:rsidR="00DF0F45">
        <w:t>A gyermeke</w:t>
      </w:r>
      <w:r w:rsidR="00364488">
        <w:t>k napközbeni ellátása megszűnik a Gyvt. 37/</w:t>
      </w:r>
      <w:proofErr w:type="gramStart"/>
      <w:r w:rsidR="00364488">
        <w:t>A</w:t>
      </w:r>
      <w:proofErr w:type="gramEnd"/>
      <w:r w:rsidR="00364488">
        <w:t>. §</w:t>
      </w:r>
      <w:proofErr w:type="spellStart"/>
      <w:r w:rsidR="00364488">
        <w:t>-ában</w:t>
      </w:r>
      <w:proofErr w:type="spellEnd"/>
      <w:r w:rsidR="00364488">
        <w:t xml:space="preserve"> meghatározottak szerint.</w:t>
      </w:r>
    </w:p>
    <w:p w:rsidR="00DD14B5" w:rsidRDefault="00364488" w:rsidP="00B32351">
      <w:pPr>
        <w:pStyle w:val="NormlWeb"/>
        <w:ind w:left="567" w:hanging="567"/>
        <w:jc w:val="both"/>
      </w:pPr>
      <w:r>
        <w:t>(2)</w:t>
      </w:r>
      <w:r>
        <w:tab/>
        <w:t xml:space="preserve">Az </w:t>
      </w:r>
      <w:r w:rsidR="00DD14B5">
        <w:t>ellátás megszűnésének időpontjáról az intézményvezető legalább 8 nappal korábban értesíti a szülőt.</w:t>
      </w:r>
    </w:p>
    <w:p w:rsidR="00B32351" w:rsidRDefault="00B32351" w:rsidP="00DD14B5">
      <w:pPr>
        <w:pStyle w:val="NormlWeb"/>
        <w:jc w:val="center"/>
        <w:rPr>
          <w:rStyle w:val="Kiemels2"/>
        </w:rPr>
      </w:pPr>
    </w:p>
    <w:p w:rsidR="00DD14B5" w:rsidRDefault="00364488" w:rsidP="00DD14B5">
      <w:pPr>
        <w:pStyle w:val="NormlWeb"/>
        <w:jc w:val="center"/>
      </w:pPr>
      <w:r>
        <w:rPr>
          <w:rStyle w:val="Kiemels2"/>
        </w:rPr>
        <w:t>1</w:t>
      </w:r>
      <w:r w:rsidR="003F6351">
        <w:rPr>
          <w:rStyle w:val="Kiemels2"/>
        </w:rPr>
        <w:t>1</w:t>
      </w:r>
      <w:r w:rsidR="00DD14B5">
        <w:rPr>
          <w:rStyle w:val="Kiemels2"/>
        </w:rPr>
        <w:t>. §</w:t>
      </w:r>
    </w:p>
    <w:p w:rsidR="00DD14B5" w:rsidRDefault="00DD14B5" w:rsidP="00DD14B5">
      <w:pPr>
        <w:pStyle w:val="NormlWeb"/>
        <w:jc w:val="center"/>
      </w:pPr>
      <w:r>
        <w:rPr>
          <w:rStyle w:val="Kiemels2"/>
        </w:rPr>
        <w:t>A térítési díjra vonatkozó rendelkezések</w:t>
      </w:r>
    </w:p>
    <w:p w:rsidR="005B0EAA" w:rsidRPr="00674612" w:rsidRDefault="00674612" w:rsidP="00674612">
      <w:pPr>
        <w:pStyle w:val="Listaszerbekezds"/>
        <w:numPr>
          <w:ilvl w:val="0"/>
          <w:numId w:val="18"/>
        </w:numPr>
        <w:suppressAutoHyphens/>
        <w:ind w:left="567" w:hanging="567"/>
        <w:jc w:val="both"/>
        <w:rPr>
          <w:szCs w:val="24"/>
        </w:rPr>
      </w:pPr>
      <w:r>
        <w:t xml:space="preserve">Az általános iskola és az óvoda intézményekben a gyermekétkeztetés intézményi térítési díjának napi összegét az </w:t>
      </w:r>
      <w:r w:rsidRPr="00674612">
        <w:rPr>
          <w:i/>
        </w:rPr>
        <w:t>1. melléklet</w:t>
      </w:r>
      <w:r>
        <w:t xml:space="preserve"> tartalmazza.</w:t>
      </w:r>
    </w:p>
    <w:p w:rsidR="00674612" w:rsidRPr="00674612" w:rsidRDefault="00674612" w:rsidP="00674612">
      <w:pPr>
        <w:pStyle w:val="Listaszerbekezds"/>
        <w:suppressAutoHyphens/>
        <w:ind w:left="360"/>
        <w:jc w:val="both"/>
        <w:rPr>
          <w:szCs w:val="24"/>
        </w:rPr>
      </w:pPr>
    </w:p>
    <w:p w:rsidR="005B0EAA" w:rsidRDefault="005B0EAA" w:rsidP="005C5F0D">
      <w:pPr>
        <w:numPr>
          <w:ilvl w:val="0"/>
          <w:numId w:val="18"/>
        </w:numPr>
        <w:suppressAutoHyphens/>
        <w:ind w:left="567" w:hanging="567"/>
        <w:jc w:val="both"/>
        <w:rPr>
          <w:szCs w:val="24"/>
        </w:rPr>
      </w:pPr>
      <w:r>
        <w:rPr>
          <w:szCs w:val="24"/>
        </w:rPr>
        <w:t>Az önkormányzat által fenntartott bölcsőde intézményben a gyermekek napközbeni ellátása keretében biztosított gyermekétkeztetésért, valamint gondozásért</w:t>
      </w:r>
      <w:r w:rsidR="00674612">
        <w:rPr>
          <w:szCs w:val="24"/>
        </w:rPr>
        <w:t xml:space="preserve"> megállapított </w:t>
      </w:r>
      <w:r w:rsidR="003F6351">
        <w:rPr>
          <w:szCs w:val="24"/>
        </w:rPr>
        <w:t>díjakat</w:t>
      </w:r>
      <w:r>
        <w:rPr>
          <w:szCs w:val="24"/>
        </w:rPr>
        <w:t xml:space="preserve"> a </w:t>
      </w:r>
      <w:r w:rsidRPr="00A31C49">
        <w:rPr>
          <w:i/>
          <w:szCs w:val="24"/>
        </w:rPr>
        <w:t>2. melléklet</w:t>
      </w:r>
      <w:r w:rsidR="003F6351">
        <w:rPr>
          <w:szCs w:val="24"/>
        </w:rPr>
        <w:t xml:space="preserve"> tartalmazza.</w:t>
      </w:r>
    </w:p>
    <w:p w:rsidR="005C5F0D" w:rsidRDefault="005C5F0D" w:rsidP="005C5F0D">
      <w:pPr>
        <w:pStyle w:val="NormlWeb"/>
        <w:ind w:left="567" w:hanging="567"/>
        <w:jc w:val="both"/>
      </w:pPr>
      <w:r>
        <w:t xml:space="preserve">(3) </w:t>
      </w:r>
      <w:r>
        <w:tab/>
        <w:t xml:space="preserve">Az ellátásért fizetendő személyi térítési díjat az intézményvezető az intézményi térítési díj általános forgalmi adóval növelt összegének és az igénybe vett étkezések számának a Gyvt. 148. § </w:t>
      </w:r>
      <w:r w:rsidRPr="00D00BB4">
        <w:t>(5</w:t>
      </w:r>
      <w:r w:rsidRPr="00D00BB4">
        <w:rPr>
          <w:i/>
        </w:rPr>
        <w:t>)-</w:t>
      </w:r>
      <w:r w:rsidRPr="00D00BB4">
        <w:rPr>
          <w:rStyle w:val="Kiemels"/>
          <w:i w:val="0"/>
        </w:rPr>
        <w:t>(6)</w:t>
      </w:r>
      <w:r w:rsidRPr="00D00BB4">
        <w:t xml:space="preserve"> </w:t>
      </w:r>
      <w:r>
        <w:t>bekezdésében megjelölt normatív kedvezmények figyelembe vételével állapítja meg, és arról az ellátás igénybe vételétől számított 30 napon belül a kötelezettet értesíti.</w:t>
      </w:r>
    </w:p>
    <w:p w:rsidR="005C5F0D" w:rsidRDefault="005C5F0D" w:rsidP="005C5F0D">
      <w:pPr>
        <w:numPr>
          <w:ilvl w:val="0"/>
          <w:numId w:val="21"/>
        </w:numPr>
        <w:suppressAutoHyphens/>
        <w:ind w:left="567" w:hanging="567"/>
        <w:jc w:val="both"/>
        <w:rPr>
          <w:szCs w:val="24"/>
        </w:rPr>
      </w:pPr>
      <w:r>
        <w:rPr>
          <w:szCs w:val="24"/>
        </w:rPr>
        <w:t>A gyermek intézményből való távolmaradása idejére mentesül annak megfizetése alól</w:t>
      </w:r>
      <w:r w:rsidR="00D00BB4">
        <w:rPr>
          <w:szCs w:val="24"/>
        </w:rPr>
        <w:t xml:space="preserve"> – amennyiben a távolmaradását jelezte -</w:t>
      </w:r>
      <w:r>
        <w:rPr>
          <w:szCs w:val="24"/>
        </w:rPr>
        <w:t xml:space="preserve"> a térítési díj fizetésére kötelezett személy.</w:t>
      </w:r>
    </w:p>
    <w:p w:rsidR="005C5F0D" w:rsidRDefault="00015799" w:rsidP="00015799">
      <w:pPr>
        <w:pStyle w:val="NormlWeb"/>
        <w:ind w:left="567" w:hanging="567"/>
        <w:jc w:val="both"/>
      </w:pPr>
      <w:r>
        <w:t>(5</w:t>
      </w:r>
      <w:r w:rsidR="005C5F0D">
        <w:t xml:space="preserve">) </w:t>
      </w:r>
      <w:r>
        <w:tab/>
      </w:r>
      <w:r w:rsidR="005C5F0D">
        <w:t>A gyermekétkeztetés térítési díjának megfizetéséhez a nevelési-oktatási intézmény vezetője egyéni rászorultság alapján kedvezményt nem állapíthat meg.</w:t>
      </w:r>
    </w:p>
    <w:p w:rsidR="005C5F0D" w:rsidRDefault="00015799" w:rsidP="00015799">
      <w:pPr>
        <w:pStyle w:val="NormlWeb"/>
        <w:ind w:left="567" w:hanging="567"/>
        <w:jc w:val="both"/>
      </w:pPr>
      <w:r>
        <w:t>(6</w:t>
      </w:r>
      <w:r w:rsidR="005C5F0D">
        <w:t xml:space="preserve">) </w:t>
      </w:r>
      <w:r>
        <w:tab/>
      </w:r>
      <w:r w:rsidR="005C5F0D">
        <w:t>A napközbeni ellátásért fizetendő személyi térítési díjat a szülői felügyeleti jogot gyakorló szülő, vagy más törvényes kép</w:t>
      </w:r>
      <w:r w:rsidR="00AE1642">
        <w:t>viselő egyhavi időtartamra utólag, tárgyhó 15. napjáig</w:t>
      </w:r>
      <w:r w:rsidR="005C5F0D">
        <w:t xml:space="preserve"> köteles megfizetni.</w:t>
      </w:r>
    </w:p>
    <w:p w:rsidR="005C5F0D" w:rsidRDefault="00015799" w:rsidP="00AE1642">
      <w:pPr>
        <w:pStyle w:val="NormlWeb"/>
        <w:ind w:left="567" w:hanging="567"/>
        <w:jc w:val="both"/>
      </w:pPr>
      <w:r>
        <w:t>(7</w:t>
      </w:r>
      <w:r w:rsidR="005C5F0D">
        <w:t xml:space="preserve">) </w:t>
      </w:r>
      <w:r w:rsidR="00AE1642">
        <w:tab/>
      </w:r>
      <w:r w:rsidR="005C5F0D">
        <w:t>Az intézményvezető havonta ellenőrzi a térítési díjak befizetését. A hátralékos nevét, lakcímét és a fennálló hátralékot negyedévenként, a tárgynegyedévet követő hónap 10. napjáig nyilvántartásba veszi, és a kötelezettet írásban felhívja a hátralék befizetésére.</w:t>
      </w:r>
    </w:p>
    <w:p w:rsidR="00F82E12" w:rsidRDefault="00F82E12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245E" w:rsidRDefault="0036245E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015799" w:rsidRDefault="00015799" w:rsidP="00015799">
      <w:pPr>
        <w:pStyle w:val="NormlWeb"/>
        <w:jc w:val="center"/>
      </w:pPr>
      <w:r>
        <w:rPr>
          <w:rStyle w:val="Kiemels2"/>
        </w:rPr>
        <w:lastRenderedPageBreak/>
        <w:t>1</w:t>
      </w:r>
      <w:r w:rsidR="003F6351">
        <w:rPr>
          <w:rStyle w:val="Kiemels2"/>
        </w:rPr>
        <w:t>2</w:t>
      </w:r>
      <w:r>
        <w:rPr>
          <w:rStyle w:val="Kiemels2"/>
        </w:rPr>
        <w:t>. §</w:t>
      </w:r>
    </w:p>
    <w:p w:rsidR="00DF0F45" w:rsidRDefault="00015799" w:rsidP="00DF0F45">
      <w:pPr>
        <w:ind w:left="993" w:hanging="426"/>
        <w:jc w:val="center"/>
        <w:rPr>
          <w:b/>
          <w:szCs w:val="24"/>
        </w:rPr>
      </w:pPr>
      <w:r>
        <w:rPr>
          <w:b/>
          <w:szCs w:val="24"/>
        </w:rPr>
        <w:t>Záró rendelkezések</w:t>
      </w:r>
    </w:p>
    <w:p w:rsidR="00DF0F45" w:rsidRDefault="00DF0F45" w:rsidP="003650C9">
      <w:pPr>
        <w:jc w:val="center"/>
        <w:rPr>
          <w:b/>
          <w:szCs w:val="24"/>
        </w:rPr>
      </w:pPr>
    </w:p>
    <w:p w:rsidR="00DF0F45" w:rsidRDefault="00DF0F45" w:rsidP="003650C9">
      <w:pPr>
        <w:jc w:val="center"/>
        <w:rPr>
          <w:b/>
          <w:szCs w:val="24"/>
        </w:rPr>
      </w:pPr>
    </w:p>
    <w:p w:rsidR="008A1928" w:rsidRDefault="00AD0169" w:rsidP="00015799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Ez a </w:t>
      </w:r>
      <w:r w:rsidR="00015799">
        <w:rPr>
          <w:szCs w:val="24"/>
        </w:rPr>
        <w:t>rendelet 2017. július 1. napján</w:t>
      </w:r>
      <w:r>
        <w:rPr>
          <w:szCs w:val="24"/>
        </w:rPr>
        <w:t xml:space="preserve"> lép hatályba.</w:t>
      </w:r>
    </w:p>
    <w:p w:rsidR="00015799" w:rsidRDefault="00015799" w:rsidP="00015799">
      <w:pPr>
        <w:ind w:left="567"/>
        <w:jc w:val="both"/>
        <w:rPr>
          <w:szCs w:val="24"/>
        </w:rPr>
      </w:pPr>
    </w:p>
    <w:p w:rsidR="00015799" w:rsidRDefault="00015799" w:rsidP="00015799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>A rendelet hatályba lépésével egyidejűleg a</w:t>
      </w:r>
      <w:r w:rsidR="000319E1">
        <w:rPr>
          <w:szCs w:val="24"/>
        </w:rPr>
        <w:t>z egyes gyermekvédelmi ellátások helyi szabályairól szóló 10/2007.(V</w:t>
      </w:r>
      <w:r w:rsidR="00196A95">
        <w:rPr>
          <w:szCs w:val="24"/>
        </w:rPr>
        <w:t>II.20.) önkormányzati rendelet</w:t>
      </w:r>
      <w:r w:rsidR="000319E1">
        <w:rPr>
          <w:szCs w:val="24"/>
        </w:rPr>
        <w:t xml:space="preserve">, valamint az azt módosító </w:t>
      </w:r>
      <w:r w:rsidR="00A20CDC">
        <w:rPr>
          <w:szCs w:val="24"/>
        </w:rPr>
        <w:t>22/2013.(XI.29.) önkormányzati rendelet hatályát veszti.</w:t>
      </w:r>
    </w:p>
    <w:p w:rsidR="00196A95" w:rsidRDefault="00196A95" w:rsidP="00196A95">
      <w:pPr>
        <w:pStyle w:val="Listaszerbekezds"/>
        <w:rPr>
          <w:szCs w:val="24"/>
        </w:rPr>
      </w:pPr>
    </w:p>
    <w:p w:rsidR="00196A95" w:rsidRDefault="00196A95" w:rsidP="00196A95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A rendelet hatályba lépésével egyidejűleg </w:t>
      </w:r>
      <w:r w:rsidRPr="00196A95">
        <w:rPr>
          <w:szCs w:val="24"/>
        </w:rPr>
        <w:t xml:space="preserve">a gyermekétkeztetés térítési díjairól és a bölcsődei gondozási díj </w:t>
      </w:r>
      <w:r>
        <w:rPr>
          <w:szCs w:val="24"/>
        </w:rPr>
        <w:t>megállapításáról szóló 17/2012.(VI.1.) önkormányzati rendelet, valamint az azt módosító 23/2013.(XI.29.) és a 20/2015.(XII.1.) önkormányzati rendeletek hatályukat vesztik.</w:t>
      </w:r>
    </w:p>
    <w:p w:rsidR="00196A95" w:rsidRPr="00AD0169" w:rsidRDefault="00196A95" w:rsidP="00196A95">
      <w:pPr>
        <w:ind w:left="567"/>
        <w:jc w:val="both"/>
        <w:rPr>
          <w:szCs w:val="24"/>
        </w:rPr>
      </w:pP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36245E">
        <w:rPr>
          <w:szCs w:val="24"/>
        </w:rPr>
        <w:t xml:space="preserve"> 2017. június 29.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  <w:rPr>
          <w:szCs w:val="24"/>
        </w:rPr>
      </w:pPr>
      <w:proofErr w:type="gramStart"/>
      <w:r w:rsidRPr="007A406C">
        <w:rPr>
          <w:szCs w:val="24"/>
        </w:rPr>
        <w:t>jegyző</w:t>
      </w:r>
      <w:proofErr w:type="gramEnd"/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5B0EAA" w:rsidRPr="00FA6968" w:rsidRDefault="005B0EAA" w:rsidP="005B0EAA">
      <w:pPr>
        <w:ind w:left="720"/>
        <w:jc w:val="right"/>
        <w:rPr>
          <w:i/>
          <w:szCs w:val="24"/>
        </w:rPr>
      </w:pPr>
      <w:r>
        <w:rPr>
          <w:i/>
          <w:szCs w:val="24"/>
        </w:rPr>
        <w:lastRenderedPageBreak/>
        <w:t>1</w:t>
      </w:r>
      <w:proofErr w:type="gramStart"/>
      <w:r>
        <w:rPr>
          <w:i/>
          <w:szCs w:val="24"/>
        </w:rPr>
        <w:t>.</w:t>
      </w:r>
      <w:r w:rsidR="007D5864">
        <w:rPr>
          <w:i/>
          <w:szCs w:val="24"/>
        </w:rPr>
        <w:t>melléklet</w:t>
      </w:r>
      <w:proofErr w:type="gramEnd"/>
      <w:r w:rsidR="007D5864">
        <w:rPr>
          <w:i/>
          <w:szCs w:val="24"/>
        </w:rPr>
        <w:t xml:space="preserve"> 18</w:t>
      </w:r>
      <w:r>
        <w:rPr>
          <w:i/>
          <w:szCs w:val="24"/>
        </w:rPr>
        <w:t>/201</w:t>
      </w:r>
      <w:r w:rsidR="007D5864">
        <w:rPr>
          <w:i/>
          <w:szCs w:val="24"/>
        </w:rPr>
        <w:t>7.(VI.29.</w:t>
      </w:r>
      <w:r w:rsidRPr="00FA6968">
        <w:rPr>
          <w:i/>
          <w:szCs w:val="24"/>
        </w:rPr>
        <w:t>) önkormányzati rendelethez</w:t>
      </w:r>
      <w:r w:rsidR="0006434F">
        <w:rPr>
          <w:rStyle w:val="Lbjegyzet-hivatkozs"/>
          <w:i/>
          <w:szCs w:val="24"/>
        </w:rPr>
        <w:footnoteReference w:id="1"/>
      </w:r>
    </w:p>
    <w:p w:rsidR="005B0EAA" w:rsidRDefault="005B0EAA" w:rsidP="005B0EAA">
      <w:pPr>
        <w:ind w:left="720"/>
        <w:jc w:val="center"/>
        <w:rPr>
          <w:szCs w:val="24"/>
        </w:rPr>
      </w:pPr>
    </w:p>
    <w:p w:rsidR="005B0EAA" w:rsidRDefault="005B0EAA" w:rsidP="005B0EAA">
      <w:pPr>
        <w:ind w:left="720"/>
        <w:jc w:val="center"/>
        <w:rPr>
          <w:szCs w:val="24"/>
        </w:rPr>
      </w:pPr>
    </w:p>
    <w:p w:rsidR="00763EEC" w:rsidRDefault="00763EEC" w:rsidP="00763EEC">
      <w:pPr>
        <w:jc w:val="both"/>
        <w:rPr>
          <w:b/>
        </w:rPr>
      </w:pPr>
      <w:r>
        <w:rPr>
          <w:b/>
        </w:rPr>
        <w:t>Az önkormányzat által fenntartott általános iskola és óvoda intézményekben a gyermekek napközbeni ellátás keretében biztosított gyermekétkeztetésért az alábbi térítési díjakat kell fizetni:</w:t>
      </w:r>
    </w:p>
    <w:p w:rsidR="00763EEC" w:rsidRDefault="00763EEC" w:rsidP="00763EEC">
      <w:pPr>
        <w:jc w:val="both"/>
        <w:rPr>
          <w:b/>
        </w:rPr>
      </w:pPr>
    </w:p>
    <w:p w:rsidR="00763EEC" w:rsidRPr="00385465" w:rsidRDefault="00763EEC" w:rsidP="00763EEC">
      <w:pPr>
        <w:pStyle w:val="Listaszerbekezds"/>
        <w:numPr>
          <w:ilvl w:val="0"/>
          <w:numId w:val="23"/>
        </w:numPr>
        <w:jc w:val="both"/>
        <w:rPr>
          <w:b/>
        </w:rPr>
      </w:pPr>
      <w:r w:rsidRPr="00385465">
        <w:rPr>
          <w:b/>
        </w:rPr>
        <w:t xml:space="preserve">pont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Általános iskola</w:t>
            </w: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</w:t>
            </w:r>
            <w:r>
              <w:t>80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>2</w:t>
            </w:r>
            <w:r>
              <w:t>40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</w:t>
            </w:r>
            <w:r>
              <w:t>50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3</w:t>
            </w:r>
            <w:r>
              <w:rPr>
                <w:b/>
              </w:rPr>
              <w:t>70</w:t>
            </w:r>
          </w:p>
        </w:tc>
      </w:tr>
    </w:tbl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Pr="00385465" w:rsidRDefault="00763EEC" w:rsidP="00763EEC">
      <w:pPr>
        <w:pStyle w:val="Listaszerbekezds"/>
        <w:numPr>
          <w:ilvl w:val="0"/>
          <w:numId w:val="23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Óvoda</w:t>
            </w: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</w:t>
            </w:r>
            <w:r>
              <w:t>60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>
              <w:t>200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</w:t>
            </w:r>
            <w:r>
              <w:t>35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</w:tr>
    </w:tbl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</w:pPr>
    </w:p>
    <w:p w:rsidR="00763EEC" w:rsidRDefault="00763EEC" w:rsidP="00763EEC">
      <w:pPr>
        <w:jc w:val="both"/>
      </w:pPr>
    </w:p>
    <w:p w:rsidR="00763EEC" w:rsidRDefault="00763EEC" w:rsidP="00763EEC">
      <w:pPr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763EEC" w:rsidRDefault="00763EEC" w:rsidP="00763EEC">
      <w:pPr>
        <w:tabs>
          <w:tab w:val="center" w:leader="dot" w:pos="5400"/>
        </w:tabs>
        <w:jc w:val="both"/>
      </w:pPr>
    </w:p>
    <w:p w:rsidR="006D6915" w:rsidRDefault="006D6915" w:rsidP="006D6915">
      <w:pPr>
        <w:jc w:val="both"/>
        <w:rPr>
          <w:b/>
        </w:rPr>
      </w:pPr>
    </w:p>
    <w:p w:rsidR="006D6915" w:rsidRDefault="006D6915" w:rsidP="006D6915">
      <w:pPr>
        <w:jc w:val="both"/>
        <w:rPr>
          <w:b/>
        </w:rPr>
      </w:pPr>
    </w:p>
    <w:p w:rsidR="006D6915" w:rsidRDefault="006D6915" w:rsidP="006D6915">
      <w:pPr>
        <w:jc w:val="both"/>
        <w:rPr>
          <w:b/>
        </w:rPr>
      </w:pPr>
    </w:p>
    <w:p w:rsidR="006D6915" w:rsidRDefault="006D6915" w:rsidP="006D6915">
      <w:pPr>
        <w:jc w:val="both"/>
      </w:pPr>
    </w:p>
    <w:p w:rsidR="006D6915" w:rsidRDefault="006D6915" w:rsidP="006D6915">
      <w:pPr>
        <w:jc w:val="both"/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</w:pPr>
    </w:p>
    <w:p w:rsidR="005C5F0D" w:rsidRPr="00FA6968" w:rsidRDefault="007D5864" w:rsidP="005C5F0D">
      <w:pPr>
        <w:ind w:left="720"/>
        <w:jc w:val="right"/>
        <w:rPr>
          <w:i/>
          <w:szCs w:val="24"/>
        </w:rPr>
      </w:pPr>
      <w:r>
        <w:rPr>
          <w:i/>
          <w:szCs w:val="24"/>
        </w:rPr>
        <w:t>2</w:t>
      </w:r>
      <w:proofErr w:type="gramStart"/>
      <w:r>
        <w:rPr>
          <w:i/>
          <w:szCs w:val="24"/>
        </w:rPr>
        <w:t>.melléklet</w:t>
      </w:r>
      <w:proofErr w:type="gramEnd"/>
      <w:r>
        <w:rPr>
          <w:i/>
          <w:szCs w:val="24"/>
        </w:rPr>
        <w:t xml:space="preserve"> 18/2017.(VI.29.</w:t>
      </w:r>
      <w:r w:rsidR="005C5F0D" w:rsidRPr="00FA6968">
        <w:rPr>
          <w:i/>
          <w:szCs w:val="24"/>
        </w:rPr>
        <w:t>) önkormányzati rendelethez</w:t>
      </w:r>
      <w:r w:rsidR="0006434F">
        <w:rPr>
          <w:rStyle w:val="Lbjegyzet-hivatkozs"/>
          <w:i/>
          <w:szCs w:val="24"/>
        </w:rPr>
        <w:footnoteReference w:id="2"/>
      </w:r>
    </w:p>
    <w:p w:rsidR="005C5F0D" w:rsidRDefault="005C5F0D" w:rsidP="005C5F0D">
      <w:pPr>
        <w:ind w:left="720"/>
        <w:jc w:val="center"/>
        <w:rPr>
          <w:szCs w:val="24"/>
        </w:rPr>
      </w:pPr>
    </w:p>
    <w:p w:rsidR="005C5F0D" w:rsidRDefault="005C5F0D" w:rsidP="005C5F0D">
      <w:pPr>
        <w:ind w:left="720"/>
        <w:jc w:val="center"/>
        <w:rPr>
          <w:szCs w:val="24"/>
        </w:rPr>
      </w:pPr>
    </w:p>
    <w:p w:rsidR="00763EEC" w:rsidRDefault="00763EEC" w:rsidP="00763EEC">
      <w:pPr>
        <w:jc w:val="both"/>
        <w:rPr>
          <w:b/>
        </w:rPr>
      </w:pPr>
      <w:r>
        <w:rPr>
          <w:b/>
        </w:rPr>
        <w:t>Az önkormányzat által fenntartott bölcsőde intézményben a gyermekek napközbeni ellátása keretében biztosított gyermekétkeztetésért, valamint gondozásért az alábbi térítési díjakat kell fizetni:</w:t>
      </w:r>
    </w:p>
    <w:p w:rsidR="00763EEC" w:rsidRDefault="00763EEC" w:rsidP="00763EEC">
      <w:pPr>
        <w:jc w:val="both"/>
        <w:rPr>
          <w:b/>
        </w:rPr>
      </w:pPr>
    </w:p>
    <w:p w:rsidR="00763EEC" w:rsidRPr="00385465" w:rsidRDefault="00763EEC" w:rsidP="00763EEC">
      <w:pPr>
        <w:pStyle w:val="Listaszerbekezds"/>
        <w:numPr>
          <w:ilvl w:val="0"/>
          <w:numId w:val="24"/>
        </w:numPr>
        <w:jc w:val="both"/>
        <w:rPr>
          <w:b/>
        </w:rPr>
      </w:pPr>
      <w:r w:rsidRPr="00385465"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Gyermekétkeztetés térítési díja Ft/fő/nap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ÁFA nélkül</w:t>
            </w:r>
          </w:p>
          <w:p w:rsidR="00763EEC" w:rsidRPr="00CC5DAC" w:rsidRDefault="00763EEC" w:rsidP="004D6CC3">
            <w:pPr>
              <w:jc w:val="center"/>
              <w:rPr>
                <w:b/>
              </w:rPr>
            </w:pP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Bölcsőde</w:t>
            </w: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reggeli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7</w:t>
            </w:r>
            <w:r>
              <w:t>5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tízórai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3</w:t>
            </w:r>
            <w:r>
              <w:t>5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ebéd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>18</w:t>
            </w:r>
            <w:r>
              <w:t>5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</w:pPr>
            <w:r w:rsidRPr="00CC5DAC">
              <w:t>uzsonna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</w:pPr>
            <w:r w:rsidRPr="00CC5DAC">
              <w:t xml:space="preserve">  75</w:t>
            </w:r>
          </w:p>
        </w:tc>
      </w:tr>
      <w:tr w:rsidR="00763EEC" w:rsidRPr="00CC5DAC" w:rsidTr="004D6CC3">
        <w:tc>
          <w:tcPr>
            <w:tcW w:w="4605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763EEC" w:rsidRPr="00CC5DAC" w:rsidRDefault="00763EEC" w:rsidP="004D6CC3">
            <w:pPr>
              <w:jc w:val="both"/>
              <w:rPr>
                <w:b/>
              </w:rPr>
            </w:pPr>
            <w:r w:rsidRPr="00CC5DAC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763EEC" w:rsidRPr="00CC5DAC" w:rsidRDefault="00763EEC" w:rsidP="004D6CC3">
            <w:pPr>
              <w:jc w:val="center"/>
              <w:rPr>
                <w:b/>
              </w:rPr>
            </w:pPr>
            <w:r w:rsidRPr="00CC5DAC">
              <w:rPr>
                <w:b/>
              </w:rPr>
              <w:t>37</w:t>
            </w:r>
            <w:r>
              <w:rPr>
                <w:b/>
              </w:rPr>
              <w:t>0</w:t>
            </w:r>
          </w:p>
        </w:tc>
      </w:tr>
    </w:tbl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jc w:val="both"/>
        <w:rPr>
          <w:b/>
        </w:rPr>
      </w:pPr>
    </w:p>
    <w:p w:rsidR="00763EEC" w:rsidRDefault="00763EEC" w:rsidP="00763EEC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63EEC" w:rsidRPr="00D74189" w:rsidTr="004D6CC3">
        <w:tc>
          <w:tcPr>
            <w:tcW w:w="4605" w:type="dxa"/>
          </w:tcPr>
          <w:p w:rsidR="00763EEC" w:rsidRPr="00D74189" w:rsidRDefault="00763EEC" w:rsidP="004D6CC3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</w:tcPr>
          <w:p w:rsidR="00763EEC" w:rsidRPr="00D74189" w:rsidRDefault="00763EEC" w:rsidP="004D6CC3">
            <w:pPr>
              <w:jc w:val="center"/>
              <w:rPr>
                <w:b/>
              </w:rPr>
            </w:pPr>
            <w:r w:rsidRPr="00D74189">
              <w:rPr>
                <w:b/>
              </w:rPr>
              <w:t>Gondozás térítési díja Ft/fő/nap</w:t>
            </w:r>
          </w:p>
          <w:p w:rsidR="00763EEC" w:rsidRPr="00D74189" w:rsidRDefault="00763EEC" w:rsidP="004D6CC3">
            <w:pPr>
              <w:jc w:val="center"/>
              <w:rPr>
                <w:b/>
              </w:rPr>
            </w:pPr>
            <w:r w:rsidRPr="00D74189">
              <w:rPr>
                <w:b/>
              </w:rPr>
              <w:t xml:space="preserve">ÁFA </w:t>
            </w:r>
            <w:proofErr w:type="gramStart"/>
            <w:r w:rsidRPr="00D74189">
              <w:rPr>
                <w:b/>
              </w:rPr>
              <w:t>mentes</w:t>
            </w:r>
            <w:proofErr w:type="gramEnd"/>
          </w:p>
          <w:p w:rsidR="00763EEC" w:rsidRPr="00D74189" w:rsidRDefault="00763EEC" w:rsidP="004D6CC3">
            <w:pPr>
              <w:jc w:val="center"/>
              <w:rPr>
                <w:b/>
              </w:rPr>
            </w:pPr>
          </w:p>
        </w:tc>
      </w:tr>
      <w:tr w:rsidR="00763EEC" w:rsidRPr="00D74189" w:rsidTr="004D6CC3">
        <w:trPr>
          <w:trHeight w:val="562"/>
        </w:trPr>
        <w:tc>
          <w:tcPr>
            <w:tcW w:w="4605" w:type="dxa"/>
          </w:tcPr>
          <w:p w:rsidR="00763EEC" w:rsidRPr="00D74189" w:rsidRDefault="00763EEC" w:rsidP="004D6CC3">
            <w:pPr>
              <w:jc w:val="both"/>
              <w:rPr>
                <w:b/>
              </w:rPr>
            </w:pPr>
          </w:p>
          <w:p w:rsidR="00763EEC" w:rsidRPr="00D74189" w:rsidRDefault="00763EEC" w:rsidP="004D6CC3">
            <w:pPr>
              <w:jc w:val="both"/>
              <w:rPr>
                <w:b/>
              </w:rPr>
            </w:pPr>
            <w:r w:rsidRPr="00D74189">
              <w:rPr>
                <w:b/>
              </w:rPr>
              <w:t>Bölcsőde</w:t>
            </w:r>
          </w:p>
          <w:p w:rsidR="00763EEC" w:rsidRPr="00D74189" w:rsidRDefault="00763EEC" w:rsidP="004D6CC3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763EEC" w:rsidRPr="005D2F6F" w:rsidRDefault="00763EEC" w:rsidP="004D6CC3">
            <w:pPr>
              <w:jc w:val="center"/>
            </w:pPr>
            <w:r>
              <w:t xml:space="preserve">  </w:t>
            </w:r>
          </w:p>
          <w:p w:rsidR="00763EEC" w:rsidRPr="00D74189" w:rsidRDefault="00763EEC" w:rsidP="004D6CC3">
            <w:pPr>
              <w:jc w:val="center"/>
              <w:rPr>
                <w:b/>
              </w:rPr>
            </w:pPr>
            <w:r>
              <w:rPr>
                <w:b/>
              </w:rPr>
              <w:t xml:space="preserve"> 20</w:t>
            </w:r>
            <w:r w:rsidRPr="00D74189">
              <w:rPr>
                <w:b/>
              </w:rPr>
              <w:t>0 Ft</w:t>
            </w:r>
          </w:p>
        </w:tc>
      </w:tr>
    </w:tbl>
    <w:p w:rsidR="005C5F0D" w:rsidRDefault="005C5F0D" w:rsidP="00490585">
      <w:pPr>
        <w:tabs>
          <w:tab w:val="center" w:leader="dot" w:pos="5400"/>
        </w:tabs>
        <w:jc w:val="both"/>
      </w:pPr>
      <w:bookmarkStart w:id="0" w:name="_GoBack"/>
      <w:bookmarkEnd w:id="0"/>
    </w:p>
    <w:sectPr w:rsidR="005C5F0D" w:rsidSect="003513A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98" w:rsidRDefault="00851798">
      <w:r>
        <w:separator/>
      </w:r>
    </w:p>
  </w:endnote>
  <w:endnote w:type="continuationSeparator" w:id="0">
    <w:p w:rsidR="00851798" w:rsidRDefault="008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98" w:rsidRDefault="00851798">
      <w:r>
        <w:separator/>
      </w:r>
    </w:p>
  </w:footnote>
  <w:footnote w:type="continuationSeparator" w:id="0">
    <w:p w:rsidR="00851798" w:rsidRDefault="00851798">
      <w:r>
        <w:continuationSeparator/>
      </w:r>
    </w:p>
  </w:footnote>
  <w:footnote w:id="1">
    <w:p w:rsidR="0006434F" w:rsidRDefault="0006434F">
      <w:pPr>
        <w:pStyle w:val="Lbjegyzetszveg"/>
      </w:pPr>
      <w:r>
        <w:rPr>
          <w:rStyle w:val="Lbjegyzet-hivatkozs"/>
        </w:rPr>
        <w:footnoteRef/>
      </w:r>
      <w:r w:rsidR="00763EEC">
        <w:t xml:space="preserve"> Módosította az 5/2020.(III.26</w:t>
      </w:r>
      <w:r>
        <w:t xml:space="preserve">.) önkormányzati rendelet </w:t>
      </w:r>
      <w:r w:rsidR="006D6915">
        <w:t>1. § (1) bekezdése. Hatályos 2020</w:t>
      </w:r>
      <w:r w:rsidR="00763EEC">
        <w:t>. április</w:t>
      </w:r>
      <w:r>
        <w:t xml:space="preserve"> 1. napjától.</w:t>
      </w:r>
    </w:p>
  </w:footnote>
  <w:footnote w:id="2">
    <w:p w:rsidR="0006434F" w:rsidRDefault="000643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63EEC">
        <w:t>Módosította az 5/2020.(III.26</w:t>
      </w:r>
      <w:r w:rsidR="006D6915">
        <w:t>.) önkormányzati rendelet 1. § (2)</w:t>
      </w:r>
      <w:r w:rsidR="00763EEC">
        <w:t xml:space="preserve"> bekezdése. Hatályos 2020. április</w:t>
      </w:r>
      <w:r w:rsidR="006D6915">
        <w:t xml:space="preserve"> 1. napjától.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63EEC">
      <w:rPr>
        <w:rStyle w:val="Oldalszm"/>
        <w:noProof/>
      </w:rPr>
      <w:t>7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24818"/>
    <w:multiLevelType w:val="hybridMultilevel"/>
    <w:tmpl w:val="982C6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E65AB"/>
    <w:multiLevelType w:val="hybridMultilevel"/>
    <w:tmpl w:val="0750E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8"/>
    <w:lvlOverride w:ilvl="0">
      <w:startOverride w:val="3"/>
    </w:lvlOverride>
  </w:num>
  <w:num w:numId="17">
    <w:abstractNumId w:val="18"/>
    <w:lvlOverride w:ilvl="0">
      <w:startOverride w:val="4"/>
    </w:lvlOverride>
  </w:num>
  <w:num w:numId="18">
    <w:abstractNumId w:val="22"/>
  </w:num>
  <w:num w:numId="19">
    <w:abstractNumId w:val="10"/>
  </w:num>
  <w:num w:numId="20">
    <w:abstractNumId w:val="8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0131BB"/>
    <w:rsid w:val="00015799"/>
    <w:rsid w:val="000319E1"/>
    <w:rsid w:val="000373FE"/>
    <w:rsid w:val="0006434F"/>
    <w:rsid w:val="0006493A"/>
    <w:rsid w:val="000B271A"/>
    <w:rsid w:val="000C3F7A"/>
    <w:rsid w:val="000D5630"/>
    <w:rsid w:val="000E43BE"/>
    <w:rsid w:val="000E6265"/>
    <w:rsid w:val="000E6948"/>
    <w:rsid w:val="000F39EF"/>
    <w:rsid w:val="000F6015"/>
    <w:rsid w:val="001224E5"/>
    <w:rsid w:val="0013357B"/>
    <w:rsid w:val="00134302"/>
    <w:rsid w:val="00140599"/>
    <w:rsid w:val="001548B6"/>
    <w:rsid w:val="00156BA9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E6812"/>
    <w:rsid w:val="001F4D41"/>
    <w:rsid w:val="00203B56"/>
    <w:rsid w:val="002111DE"/>
    <w:rsid w:val="00212580"/>
    <w:rsid w:val="00225CDB"/>
    <w:rsid w:val="00234EA6"/>
    <w:rsid w:val="00237864"/>
    <w:rsid w:val="0024450F"/>
    <w:rsid w:val="00262485"/>
    <w:rsid w:val="002B6FB2"/>
    <w:rsid w:val="002C4838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41561"/>
    <w:rsid w:val="00465D31"/>
    <w:rsid w:val="00490585"/>
    <w:rsid w:val="004A3255"/>
    <w:rsid w:val="004E60BB"/>
    <w:rsid w:val="004F11EB"/>
    <w:rsid w:val="004F1812"/>
    <w:rsid w:val="00537003"/>
    <w:rsid w:val="00542E99"/>
    <w:rsid w:val="00592AB7"/>
    <w:rsid w:val="005B0EAA"/>
    <w:rsid w:val="005C0426"/>
    <w:rsid w:val="005C5F0D"/>
    <w:rsid w:val="005D035D"/>
    <w:rsid w:val="005D6569"/>
    <w:rsid w:val="00605F3B"/>
    <w:rsid w:val="00606192"/>
    <w:rsid w:val="006134AC"/>
    <w:rsid w:val="006217D7"/>
    <w:rsid w:val="006279DD"/>
    <w:rsid w:val="00636042"/>
    <w:rsid w:val="00644036"/>
    <w:rsid w:val="006666A8"/>
    <w:rsid w:val="00674612"/>
    <w:rsid w:val="00697338"/>
    <w:rsid w:val="006B2034"/>
    <w:rsid w:val="006B5772"/>
    <w:rsid w:val="006B6803"/>
    <w:rsid w:val="006D6915"/>
    <w:rsid w:val="006F0B4F"/>
    <w:rsid w:val="0070443C"/>
    <w:rsid w:val="007167C4"/>
    <w:rsid w:val="007170FD"/>
    <w:rsid w:val="00740440"/>
    <w:rsid w:val="0074216B"/>
    <w:rsid w:val="007431EE"/>
    <w:rsid w:val="00755A85"/>
    <w:rsid w:val="00763EEC"/>
    <w:rsid w:val="00772122"/>
    <w:rsid w:val="007727A5"/>
    <w:rsid w:val="00782D45"/>
    <w:rsid w:val="007959E7"/>
    <w:rsid w:val="007960F5"/>
    <w:rsid w:val="007A406C"/>
    <w:rsid w:val="007B0A8B"/>
    <w:rsid w:val="007C13AF"/>
    <w:rsid w:val="007C2446"/>
    <w:rsid w:val="007D00AA"/>
    <w:rsid w:val="007D5864"/>
    <w:rsid w:val="007D5B2B"/>
    <w:rsid w:val="007E028F"/>
    <w:rsid w:val="00824A84"/>
    <w:rsid w:val="00831F31"/>
    <w:rsid w:val="00833484"/>
    <w:rsid w:val="00851798"/>
    <w:rsid w:val="0086307B"/>
    <w:rsid w:val="00866FAE"/>
    <w:rsid w:val="0088674F"/>
    <w:rsid w:val="008910D6"/>
    <w:rsid w:val="008A1928"/>
    <w:rsid w:val="008C32F1"/>
    <w:rsid w:val="008C6273"/>
    <w:rsid w:val="008D328D"/>
    <w:rsid w:val="008D7C9A"/>
    <w:rsid w:val="008E7B78"/>
    <w:rsid w:val="009114FB"/>
    <w:rsid w:val="009243B5"/>
    <w:rsid w:val="0092458D"/>
    <w:rsid w:val="00935A6B"/>
    <w:rsid w:val="00974DCD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942BF"/>
    <w:rsid w:val="00C9742F"/>
    <w:rsid w:val="00CB0BD6"/>
    <w:rsid w:val="00CB77BC"/>
    <w:rsid w:val="00CC3B1A"/>
    <w:rsid w:val="00CD46BD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F0F45"/>
    <w:rsid w:val="00DF74E8"/>
    <w:rsid w:val="00E0533F"/>
    <w:rsid w:val="00E13AF0"/>
    <w:rsid w:val="00E2797D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4630D"/>
    <w:rsid w:val="00F82E12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  <w:style w:type="paragraph" w:styleId="Lbjegyzetszveg">
    <w:name w:val="footnote text"/>
    <w:basedOn w:val="Norml"/>
    <w:link w:val="LbjegyzetszvegChar"/>
    <w:semiHidden/>
    <w:unhideWhenUsed/>
    <w:rsid w:val="0006434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434F"/>
  </w:style>
  <w:style w:type="character" w:styleId="Lbjegyzet-hivatkozs">
    <w:name w:val="footnote reference"/>
    <w:basedOn w:val="Bekezdsalapbettpusa"/>
    <w:semiHidden/>
    <w:unhideWhenUsed/>
    <w:rsid w:val="000643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  <w:style w:type="paragraph" w:styleId="Lbjegyzetszveg">
    <w:name w:val="footnote text"/>
    <w:basedOn w:val="Norml"/>
    <w:link w:val="LbjegyzetszvegChar"/>
    <w:semiHidden/>
    <w:unhideWhenUsed/>
    <w:rsid w:val="0006434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434F"/>
  </w:style>
  <w:style w:type="character" w:styleId="Lbjegyzet-hivatkozs">
    <w:name w:val="footnote reference"/>
    <w:basedOn w:val="Bekezdsalapbettpusa"/>
    <w:semiHidden/>
    <w:unhideWhenUsed/>
    <w:rsid w:val="00064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8BE9-EBF3-400C-8696-FF6057D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1076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3</cp:revision>
  <cp:lastPrinted>2017-06-14T08:14:00Z</cp:lastPrinted>
  <dcterms:created xsi:type="dcterms:W3CDTF">2020-03-31T13:20:00Z</dcterms:created>
  <dcterms:modified xsi:type="dcterms:W3CDTF">2020-03-31T13:24:00Z</dcterms:modified>
</cp:coreProperties>
</file>